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F852D8" w:rsidRDefault="00827A5F">
      <w:pPr>
        <w:pStyle w:val="Body"/>
        <w:tabs>
          <w:tab w:val="left" w:pos="255"/>
          <w:tab w:val="right" w:pos="9000"/>
        </w:tabs>
        <w:outlineLvl w:val="3"/>
      </w:pPr>
      <w:r>
        <w:rPr>
          <w:rFonts w:ascii="Times New Roman" w:eastAsia="Times New Roman" w:hAnsi="Times New Roman" w:cs="Times New Roman"/>
          <w:b/>
          <w:bCs/>
          <w:sz w:val="24"/>
          <w:szCs w:val="24"/>
        </w:rPr>
        <w:tab/>
      </w:r>
      <w:r>
        <w:rPr>
          <w:rFonts w:ascii="Arial Unicode MS" w:eastAsia="Arial Unicode MS" w:hAnsi="Arial Unicode MS" w:cs="Arial Unicode MS"/>
          <w:sz w:val="24"/>
          <w:szCs w:val="24"/>
        </w:rPr>
        <w:br/>
      </w:r>
    </w:p>
    <w:p w14:paraId="0A37501D" w14:textId="77777777" w:rsidR="00F852D8" w:rsidRDefault="00F852D8">
      <w:pPr>
        <w:pStyle w:val="Body"/>
      </w:pPr>
    </w:p>
    <w:p w14:paraId="5DAB6C7B" w14:textId="77777777" w:rsidR="00F852D8" w:rsidRDefault="00F852D8">
      <w:pPr>
        <w:pStyle w:val="Body"/>
      </w:pPr>
    </w:p>
    <w:p w14:paraId="02EB378F" w14:textId="77777777" w:rsidR="00F852D8" w:rsidRDefault="00F852D8">
      <w:pPr>
        <w:pStyle w:val="Body"/>
      </w:pPr>
    </w:p>
    <w:p w14:paraId="6A05A809" w14:textId="77777777" w:rsidR="00F852D8" w:rsidRDefault="00F852D8">
      <w:pPr>
        <w:pStyle w:val="Body"/>
      </w:pPr>
    </w:p>
    <w:p w14:paraId="5A39BBE3" w14:textId="77777777" w:rsidR="00F852D8" w:rsidRDefault="00F852D8">
      <w:pPr>
        <w:pStyle w:val="Body"/>
      </w:pPr>
    </w:p>
    <w:p w14:paraId="41C8F396" w14:textId="77777777" w:rsidR="00F852D8" w:rsidRDefault="00F852D8">
      <w:pPr>
        <w:pStyle w:val="Body"/>
      </w:pPr>
    </w:p>
    <w:p w14:paraId="0CF78403" w14:textId="77777777" w:rsidR="00F852D8" w:rsidRPr="00E51F71" w:rsidRDefault="00C570C2">
      <w:pPr>
        <w:pStyle w:val="Title"/>
        <w:spacing w:after="200" w:line="276" w:lineRule="auto"/>
        <w:rPr>
          <w:rFonts w:ascii="Arial" w:hAnsi="Arial" w:cs="Arial"/>
          <w:color w:val="365F91" w:themeColor="accent1" w:themeShade="BF"/>
        </w:rPr>
      </w:pPr>
      <w:r>
        <w:rPr>
          <w:rFonts w:ascii="Arial" w:hAnsi="Arial" w:cs="Arial"/>
          <w:color w:val="365F91" w:themeColor="accent1" w:themeShade="BF"/>
        </w:rPr>
        <w:t>ARC</w:t>
      </w:r>
      <w:r w:rsidR="00827A5F" w:rsidRPr="005F4C3B">
        <w:rPr>
          <w:rFonts w:ascii="Arial" w:hAnsi="Arial" w:cs="Arial"/>
          <w:color w:val="365F91" w:themeColor="accent1" w:themeShade="BF"/>
          <w:lang w:val="en-GB"/>
        </w:rPr>
        <w:t xml:space="preserve"> NWC</w:t>
      </w:r>
      <w:r w:rsidR="00827A5F" w:rsidRPr="00E51F71">
        <w:rPr>
          <w:rFonts w:ascii="Arial" w:hAnsi="Arial" w:cs="Arial"/>
          <w:color w:val="365F91" w:themeColor="accent1" w:themeShade="BF"/>
        </w:rPr>
        <w:t xml:space="preserve"> </w:t>
      </w:r>
    </w:p>
    <w:p w14:paraId="64370DF2" w14:textId="77777777" w:rsidR="00F852D8" w:rsidRPr="00E51F71" w:rsidRDefault="00827A5F">
      <w:pPr>
        <w:pStyle w:val="Title"/>
        <w:spacing w:after="200" w:line="276" w:lineRule="auto"/>
        <w:rPr>
          <w:rFonts w:ascii="Arial" w:hAnsi="Arial" w:cs="Arial"/>
          <w:color w:val="365F91" w:themeColor="accent1" w:themeShade="BF"/>
        </w:rPr>
      </w:pPr>
      <w:r w:rsidRPr="00E51F71">
        <w:rPr>
          <w:rFonts w:ascii="Arial" w:hAnsi="Arial" w:cs="Arial"/>
          <w:color w:val="365F91" w:themeColor="accent1" w:themeShade="BF"/>
        </w:rPr>
        <w:t>PUBLIC ADVISER</w:t>
      </w:r>
    </w:p>
    <w:p w14:paraId="681FCC6D" w14:textId="5685DC3C" w:rsidR="00F852D8" w:rsidRPr="00E51F71" w:rsidRDefault="00594F04">
      <w:pPr>
        <w:pStyle w:val="Title"/>
        <w:spacing w:after="200" w:line="276" w:lineRule="auto"/>
        <w:rPr>
          <w:rFonts w:ascii="Arial" w:hAnsi="Arial" w:cs="Arial"/>
          <w:color w:val="365F91" w:themeColor="accent1" w:themeShade="BF"/>
        </w:rPr>
      </w:pPr>
      <w:r>
        <w:rPr>
          <w:rFonts w:ascii="Arial" w:hAnsi="Arial" w:cs="Arial"/>
          <w:color w:val="365F91" w:themeColor="accent1" w:themeShade="BF"/>
        </w:rPr>
        <w:t>INFORMATION</w:t>
      </w:r>
      <w:r w:rsidR="00827A5F" w:rsidRPr="00E51F71">
        <w:rPr>
          <w:rFonts w:ascii="Arial" w:hAnsi="Arial" w:cs="Arial"/>
          <w:color w:val="365F91" w:themeColor="accent1" w:themeShade="BF"/>
        </w:rPr>
        <w:t xml:space="preserve"> PACK</w:t>
      </w:r>
    </w:p>
    <w:p w14:paraId="72A3D3EC" w14:textId="77777777" w:rsidR="00F852D8" w:rsidRDefault="00F852D8">
      <w:pPr>
        <w:pStyle w:val="Body"/>
        <w:jc w:val="center"/>
      </w:pPr>
    </w:p>
    <w:p w14:paraId="0D0B940D" w14:textId="77777777" w:rsidR="00F852D8" w:rsidRDefault="00F852D8">
      <w:pPr>
        <w:pStyle w:val="Body"/>
        <w:jc w:val="right"/>
      </w:pPr>
    </w:p>
    <w:p w14:paraId="0E27B00A" w14:textId="77777777" w:rsidR="00F852D8" w:rsidRDefault="00F852D8">
      <w:pPr>
        <w:pStyle w:val="Body"/>
        <w:jc w:val="right"/>
      </w:pPr>
    </w:p>
    <w:p w14:paraId="60061E4C" w14:textId="77777777" w:rsidR="00F852D8" w:rsidRDefault="00F852D8">
      <w:pPr>
        <w:pStyle w:val="Body"/>
        <w:jc w:val="right"/>
      </w:pPr>
    </w:p>
    <w:p w14:paraId="44EAFD9C" w14:textId="77777777" w:rsidR="00F852D8" w:rsidRDefault="00F852D8">
      <w:pPr>
        <w:pStyle w:val="Body"/>
        <w:jc w:val="right"/>
      </w:pPr>
    </w:p>
    <w:p w14:paraId="4B94D5A5" w14:textId="77777777" w:rsidR="00F852D8" w:rsidRDefault="00F852D8">
      <w:pPr>
        <w:pStyle w:val="Body"/>
        <w:jc w:val="right"/>
      </w:pPr>
    </w:p>
    <w:p w14:paraId="3DEEC669" w14:textId="77777777" w:rsidR="00F852D8" w:rsidRDefault="00F852D8">
      <w:pPr>
        <w:pStyle w:val="Body"/>
        <w:jc w:val="right"/>
      </w:pPr>
    </w:p>
    <w:p w14:paraId="3656B9AB" w14:textId="77777777" w:rsidR="00F852D8" w:rsidRDefault="00F852D8">
      <w:pPr>
        <w:pStyle w:val="Body"/>
        <w:jc w:val="right"/>
      </w:pPr>
    </w:p>
    <w:p w14:paraId="45FB0818" w14:textId="77777777" w:rsidR="00F852D8" w:rsidRDefault="00F852D8">
      <w:pPr>
        <w:pStyle w:val="Body"/>
        <w:jc w:val="right"/>
      </w:pPr>
    </w:p>
    <w:p w14:paraId="049F31CB" w14:textId="77777777" w:rsidR="00F852D8" w:rsidRDefault="00F852D8">
      <w:pPr>
        <w:pStyle w:val="Body"/>
        <w:jc w:val="right"/>
      </w:pPr>
    </w:p>
    <w:p w14:paraId="53128261" w14:textId="77777777" w:rsidR="00F852D8" w:rsidRDefault="00F852D8">
      <w:pPr>
        <w:pStyle w:val="Body"/>
        <w:jc w:val="center"/>
      </w:pPr>
    </w:p>
    <w:p w14:paraId="62486C05" w14:textId="77777777" w:rsidR="00431C96" w:rsidRDefault="00431C96">
      <w:pPr>
        <w:pStyle w:val="Body"/>
        <w:jc w:val="center"/>
      </w:pPr>
    </w:p>
    <w:p w14:paraId="4101652C" w14:textId="77777777" w:rsidR="002D6178" w:rsidRDefault="002D6178">
      <w:pPr>
        <w:pStyle w:val="Body"/>
        <w:jc w:val="center"/>
      </w:pPr>
    </w:p>
    <w:p w14:paraId="406425CA" w14:textId="77777777" w:rsidR="00F852D8" w:rsidRPr="00E51F71" w:rsidRDefault="00827A5F">
      <w:pPr>
        <w:pStyle w:val="Title"/>
        <w:spacing w:after="200" w:line="276" w:lineRule="auto"/>
        <w:rPr>
          <w:rFonts w:ascii="Arial" w:hAnsi="Arial" w:cs="Arial"/>
          <w:color w:val="365F91" w:themeColor="accent1" w:themeShade="BF"/>
        </w:rPr>
      </w:pPr>
      <w:r w:rsidRPr="00E51F71">
        <w:rPr>
          <w:rFonts w:ascii="Arial" w:hAnsi="Arial" w:cs="Arial"/>
          <w:color w:val="365F91" w:themeColor="accent1" w:themeShade="BF"/>
        </w:rPr>
        <w:lastRenderedPageBreak/>
        <w:t>Contents</w:t>
      </w:r>
    </w:p>
    <w:p w14:paraId="4B99056E" w14:textId="77777777" w:rsidR="00F852D8" w:rsidRDefault="00F852D8">
      <w:pPr>
        <w:pStyle w:val="Body"/>
        <w:jc w:val="center"/>
      </w:pPr>
    </w:p>
    <w:p w14:paraId="418B8017" w14:textId="40B10FD2" w:rsidR="00AC5500" w:rsidRPr="00AC5500" w:rsidRDefault="00827A5F">
      <w:pPr>
        <w:pStyle w:val="TOC3"/>
        <w:rPr>
          <w:rFonts w:ascii="Arial" w:eastAsiaTheme="minorEastAsia" w:hAnsi="Arial" w:cs="Arial"/>
          <w:noProof/>
          <w:color w:val="auto"/>
          <w:sz w:val="24"/>
          <w:szCs w:val="24"/>
          <w:bdr w:val="none" w:sz="0" w:space="0" w:color="auto"/>
          <w:lang w:val="en-GB"/>
        </w:rPr>
      </w:pPr>
      <w:r w:rsidRPr="00AC5500">
        <w:rPr>
          <w:rFonts w:ascii="Arial" w:hAnsi="Arial" w:cs="Arial"/>
        </w:rPr>
        <w:fldChar w:fldCharType="begin"/>
      </w:r>
      <w:r w:rsidRPr="00AC5500">
        <w:rPr>
          <w:rFonts w:ascii="Arial" w:hAnsi="Arial" w:cs="Arial"/>
        </w:rPr>
        <w:instrText xml:space="preserve"> TOC \o 2-2 \t "Heading, 3"</w:instrText>
      </w:r>
      <w:r w:rsidRPr="00AC5500">
        <w:rPr>
          <w:rFonts w:ascii="Arial" w:hAnsi="Arial" w:cs="Arial"/>
        </w:rPr>
        <w:fldChar w:fldCharType="separate"/>
      </w:r>
      <w:r w:rsidR="00AC5500" w:rsidRPr="00AC5500">
        <w:rPr>
          <w:rFonts w:ascii="Arial" w:hAnsi="Arial" w:cs="Arial"/>
          <w:noProof/>
          <w:color w:val="auto"/>
          <w:sz w:val="24"/>
          <w:szCs w:val="24"/>
        </w:rPr>
        <w:t>Who, What and Why?</w:t>
      </w:r>
      <w:r w:rsidR="00A156D5">
        <w:rPr>
          <w:rFonts w:ascii="Arial" w:hAnsi="Arial" w:cs="Arial"/>
          <w:noProof/>
          <w:color w:val="auto"/>
          <w:sz w:val="24"/>
          <w:szCs w:val="24"/>
        </w:rPr>
        <w:tab/>
      </w:r>
      <w:r w:rsidR="00AC5500" w:rsidRPr="00AC5500">
        <w:rPr>
          <w:rFonts w:ascii="Arial" w:hAnsi="Arial" w:cs="Arial"/>
          <w:noProof/>
          <w:color w:val="auto"/>
          <w:sz w:val="24"/>
          <w:szCs w:val="24"/>
        </w:rPr>
        <w:fldChar w:fldCharType="begin"/>
      </w:r>
      <w:r w:rsidR="00AC5500" w:rsidRPr="00AC5500">
        <w:rPr>
          <w:rFonts w:ascii="Arial" w:hAnsi="Arial" w:cs="Arial"/>
          <w:noProof/>
          <w:color w:val="auto"/>
          <w:sz w:val="24"/>
          <w:szCs w:val="24"/>
        </w:rPr>
        <w:instrText xml:space="preserve"> PAGEREF _Toc448307430 \h </w:instrText>
      </w:r>
      <w:r w:rsidR="00AC5500" w:rsidRPr="00AC5500">
        <w:rPr>
          <w:rFonts w:ascii="Arial" w:hAnsi="Arial" w:cs="Arial"/>
          <w:noProof/>
          <w:color w:val="auto"/>
          <w:sz w:val="24"/>
          <w:szCs w:val="24"/>
        </w:rPr>
      </w:r>
      <w:r w:rsidR="00AC5500" w:rsidRPr="00AC5500">
        <w:rPr>
          <w:rFonts w:ascii="Arial" w:hAnsi="Arial" w:cs="Arial"/>
          <w:noProof/>
          <w:color w:val="auto"/>
          <w:sz w:val="24"/>
          <w:szCs w:val="24"/>
        </w:rPr>
        <w:fldChar w:fldCharType="separate"/>
      </w:r>
      <w:r w:rsidR="00EF2071">
        <w:rPr>
          <w:rFonts w:ascii="Arial" w:hAnsi="Arial" w:cs="Arial"/>
          <w:noProof/>
          <w:color w:val="auto"/>
          <w:sz w:val="24"/>
          <w:szCs w:val="24"/>
        </w:rPr>
        <w:t>3</w:t>
      </w:r>
      <w:r w:rsidR="00AC5500" w:rsidRPr="00AC5500">
        <w:rPr>
          <w:rFonts w:ascii="Arial" w:hAnsi="Arial" w:cs="Arial"/>
          <w:noProof/>
          <w:color w:val="auto"/>
          <w:sz w:val="24"/>
          <w:szCs w:val="24"/>
        </w:rPr>
        <w:fldChar w:fldCharType="end"/>
      </w:r>
    </w:p>
    <w:p w14:paraId="66756EA8" w14:textId="4474BD62" w:rsidR="00AC5500" w:rsidRPr="00AC5500" w:rsidRDefault="00AC5500">
      <w:pPr>
        <w:pStyle w:val="TOC2"/>
        <w:rPr>
          <w:rFonts w:ascii="Arial" w:eastAsiaTheme="minorEastAsia" w:hAnsi="Arial" w:cs="Arial"/>
          <w:noProof/>
          <w:color w:val="auto"/>
          <w:sz w:val="24"/>
          <w:szCs w:val="24"/>
          <w:bdr w:val="none" w:sz="0" w:space="0" w:color="auto"/>
          <w:lang w:val="en-GB"/>
        </w:rPr>
      </w:pPr>
      <w:r w:rsidRPr="00AC5500">
        <w:rPr>
          <w:rFonts w:ascii="Arial" w:hAnsi="Arial" w:cs="Arial"/>
          <w:noProof/>
          <w:color w:val="auto"/>
          <w:sz w:val="24"/>
          <w:szCs w:val="24"/>
        </w:rPr>
        <w:t xml:space="preserve">What is </w:t>
      </w:r>
      <w:r w:rsidR="00C570C2">
        <w:rPr>
          <w:rFonts w:ascii="Arial" w:hAnsi="Arial" w:cs="Arial"/>
          <w:noProof/>
          <w:color w:val="auto"/>
          <w:sz w:val="24"/>
          <w:szCs w:val="24"/>
        </w:rPr>
        <w:t>ARC</w:t>
      </w:r>
      <w:r w:rsidRPr="00AC5500">
        <w:rPr>
          <w:rFonts w:ascii="Arial" w:hAnsi="Arial" w:cs="Arial"/>
          <w:noProof/>
          <w:color w:val="auto"/>
          <w:sz w:val="24"/>
          <w:szCs w:val="24"/>
        </w:rPr>
        <w:t xml:space="preserve"> NWC?</w:t>
      </w:r>
      <w:r w:rsidRPr="00AC5500">
        <w:rPr>
          <w:rFonts w:ascii="Arial" w:hAnsi="Arial" w:cs="Arial"/>
          <w:noProof/>
          <w:color w:val="auto"/>
          <w:sz w:val="24"/>
          <w:szCs w:val="24"/>
        </w:rPr>
        <w:tab/>
      </w:r>
      <w:r w:rsidRPr="00AC5500">
        <w:rPr>
          <w:rFonts w:ascii="Arial" w:hAnsi="Arial" w:cs="Arial"/>
          <w:noProof/>
          <w:color w:val="auto"/>
          <w:sz w:val="24"/>
          <w:szCs w:val="24"/>
        </w:rPr>
        <w:fldChar w:fldCharType="begin"/>
      </w:r>
      <w:r w:rsidRPr="00AC5500">
        <w:rPr>
          <w:rFonts w:ascii="Arial" w:hAnsi="Arial" w:cs="Arial"/>
          <w:noProof/>
          <w:color w:val="auto"/>
          <w:sz w:val="24"/>
          <w:szCs w:val="24"/>
        </w:rPr>
        <w:instrText xml:space="preserve"> PAGEREF _Toc448307431 \h </w:instrText>
      </w:r>
      <w:r w:rsidRPr="00AC5500">
        <w:rPr>
          <w:rFonts w:ascii="Arial" w:hAnsi="Arial" w:cs="Arial"/>
          <w:noProof/>
          <w:color w:val="auto"/>
          <w:sz w:val="24"/>
          <w:szCs w:val="24"/>
        </w:rPr>
      </w:r>
      <w:r w:rsidRPr="00AC5500">
        <w:rPr>
          <w:rFonts w:ascii="Arial" w:hAnsi="Arial" w:cs="Arial"/>
          <w:noProof/>
          <w:color w:val="auto"/>
          <w:sz w:val="24"/>
          <w:szCs w:val="24"/>
        </w:rPr>
        <w:fldChar w:fldCharType="separate"/>
      </w:r>
      <w:r w:rsidR="00EF2071">
        <w:rPr>
          <w:rFonts w:ascii="Arial" w:hAnsi="Arial" w:cs="Arial"/>
          <w:noProof/>
          <w:color w:val="auto"/>
          <w:sz w:val="24"/>
          <w:szCs w:val="24"/>
        </w:rPr>
        <w:t>3</w:t>
      </w:r>
      <w:r w:rsidRPr="00AC5500">
        <w:rPr>
          <w:rFonts w:ascii="Arial" w:hAnsi="Arial" w:cs="Arial"/>
          <w:noProof/>
          <w:color w:val="auto"/>
          <w:sz w:val="24"/>
          <w:szCs w:val="24"/>
        </w:rPr>
        <w:fldChar w:fldCharType="end"/>
      </w:r>
    </w:p>
    <w:p w14:paraId="409A6A45" w14:textId="7AA641BD" w:rsidR="00AC5500" w:rsidRPr="00AC5500" w:rsidRDefault="00AC5500">
      <w:pPr>
        <w:pStyle w:val="TOC2"/>
        <w:rPr>
          <w:rFonts w:ascii="Arial" w:eastAsiaTheme="minorEastAsia" w:hAnsi="Arial" w:cs="Arial"/>
          <w:noProof/>
          <w:color w:val="auto"/>
          <w:sz w:val="24"/>
          <w:szCs w:val="24"/>
          <w:bdr w:val="none" w:sz="0" w:space="0" w:color="auto"/>
          <w:lang w:val="en-GB"/>
        </w:rPr>
      </w:pPr>
      <w:r w:rsidRPr="00AC5500">
        <w:rPr>
          <w:rFonts w:ascii="Arial" w:hAnsi="Arial" w:cs="Arial"/>
          <w:noProof/>
          <w:color w:val="auto"/>
          <w:sz w:val="24"/>
          <w:szCs w:val="24"/>
        </w:rPr>
        <w:t>What is Public Engagement?</w:t>
      </w:r>
      <w:r w:rsidRPr="00AC5500">
        <w:rPr>
          <w:rFonts w:ascii="Arial" w:hAnsi="Arial" w:cs="Arial"/>
          <w:noProof/>
          <w:color w:val="auto"/>
          <w:sz w:val="24"/>
          <w:szCs w:val="24"/>
        </w:rPr>
        <w:tab/>
      </w:r>
      <w:r w:rsidRPr="00AC5500">
        <w:rPr>
          <w:rFonts w:ascii="Arial" w:hAnsi="Arial" w:cs="Arial"/>
          <w:noProof/>
          <w:color w:val="auto"/>
          <w:sz w:val="24"/>
          <w:szCs w:val="24"/>
        </w:rPr>
        <w:fldChar w:fldCharType="begin"/>
      </w:r>
      <w:r w:rsidRPr="00AC5500">
        <w:rPr>
          <w:rFonts w:ascii="Arial" w:hAnsi="Arial" w:cs="Arial"/>
          <w:noProof/>
          <w:color w:val="auto"/>
          <w:sz w:val="24"/>
          <w:szCs w:val="24"/>
        </w:rPr>
        <w:instrText xml:space="preserve"> PAGEREF _Toc448307432 \h </w:instrText>
      </w:r>
      <w:r w:rsidRPr="00AC5500">
        <w:rPr>
          <w:rFonts w:ascii="Arial" w:hAnsi="Arial" w:cs="Arial"/>
          <w:noProof/>
          <w:color w:val="auto"/>
          <w:sz w:val="24"/>
          <w:szCs w:val="24"/>
        </w:rPr>
      </w:r>
      <w:r w:rsidRPr="00AC5500">
        <w:rPr>
          <w:rFonts w:ascii="Arial" w:hAnsi="Arial" w:cs="Arial"/>
          <w:noProof/>
          <w:color w:val="auto"/>
          <w:sz w:val="24"/>
          <w:szCs w:val="24"/>
        </w:rPr>
        <w:fldChar w:fldCharType="separate"/>
      </w:r>
      <w:r w:rsidR="00EF2071">
        <w:rPr>
          <w:rFonts w:ascii="Arial" w:hAnsi="Arial" w:cs="Arial"/>
          <w:noProof/>
          <w:color w:val="auto"/>
          <w:sz w:val="24"/>
          <w:szCs w:val="24"/>
        </w:rPr>
        <w:t>3</w:t>
      </w:r>
      <w:r w:rsidRPr="00AC5500">
        <w:rPr>
          <w:rFonts w:ascii="Arial" w:hAnsi="Arial" w:cs="Arial"/>
          <w:noProof/>
          <w:color w:val="auto"/>
          <w:sz w:val="24"/>
          <w:szCs w:val="24"/>
        </w:rPr>
        <w:fldChar w:fldCharType="end"/>
      </w:r>
    </w:p>
    <w:p w14:paraId="5E8C97E1" w14:textId="2583BBCB" w:rsidR="00AC5500" w:rsidRPr="00AC5500" w:rsidRDefault="00AC5500">
      <w:pPr>
        <w:pStyle w:val="TOC2"/>
        <w:rPr>
          <w:rFonts w:ascii="Arial" w:eastAsiaTheme="minorEastAsia" w:hAnsi="Arial" w:cs="Arial"/>
          <w:noProof/>
          <w:color w:val="auto"/>
          <w:sz w:val="24"/>
          <w:szCs w:val="24"/>
          <w:bdr w:val="none" w:sz="0" w:space="0" w:color="auto"/>
          <w:lang w:val="en-GB"/>
        </w:rPr>
      </w:pPr>
      <w:r w:rsidRPr="00AC5500">
        <w:rPr>
          <w:rFonts w:ascii="Arial" w:hAnsi="Arial" w:cs="Arial"/>
          <w:noProof/>
          <w:color w:val="auto"/>
          <w:sz w:val="24"/>
          <w:szCs w:val="24"/>
        </w:rPr>
        <w:t>Why do Public Engagement?</w:t>
      </w:r>
      <w:r w:rsidRPr="00AC5500">
        <w:rPr>
          <w:rFonts w:ascii="Arial" w:hAnsi="Arial" w:cs="Arial"/>
          <w:noProof/>
          <w:color w:val="auto"/>
          <w:sz w:val="24"/>
          <w:szCs w:val="24"/>
        </w:rPr>
        <w:tab/>
      </w:r>
      <w:r w:rsidRPr="00AC5500">
        <w:rPr>
          <w:rFonts w:ascii="Arial" w:hAnsi="Arial" w:cs="Arial"/>
          <w:noProof/>
          <w:color w:val="auto"/>
          <w:sz w:val="24"/>
          <w:szCs w:val="24"/>
        </w:rPr>
        <w:fldChar w:fldCharType="begin"/>
      </w:r>
      <w:r w:rsidRPr="00AC5500">
        <w:rPr>
          <w:rFonts w:ascii="Arial" w:hAnsi="Arial" w:cs="Arial"/>
          <w:noProof/>
          <w:color w:val="auto"/>
          <w:sz w:val="24"/>
          <w:szCs w:val="24"/>
        </w:rPr>
        <w:instrText xml:space="preserve"> PAGEREF _Toc448307433 \h </w:instrText>
      </w:r>
      <w:r w:rsidRPr="00AC5500">
        <w:rPr>
          <w:rFonts w:ascii="Arial" w:hAnsi="Arial" w:cs="Arial"/>
          <w:noProof/>
          <w:color w:val="auto"/>
          <w:sz w:val="24"/>
          <w:szCs w:val="24"/>
        </w:rPr>
      </w:r>
      <w:r w:rsidRPr="00AC5500">
        <w:rPr>
          <w:rFonts w:ascii="Arial" w:hAnsi="Arial" w:cs="Arial"/>
          <w:noProof/>
          <w:color w:val="auto"/>
          <w:sz w:val="24"/>
          <w:szCs w:val="24"/>
        </w:rPr>
        <w:fldChar w:fldCharType="separate"/>
      </w:r>
      <w:r w:rsidR="00EF2071">
        <w:rPr>
          <w:rFonts w:ascii="Arial" w:hAnsi="Arial" w:cs="Arial"/>
          <w:noProof/>
          <w:color w:val="auto"/>
          <w:sz w:val="24"/>
          <w:szCs w:val="24"/>
        </w:rPr>
        <w:t>4</w:t>
      </w:r>
      <w:r w:rsidRPr="00AC5500">
        <w:rPr>
          <w:rFonts w:ascii="Arial" w:hAnsi="Arial" w:cs="Arial"/>
          <w:noProof/>
          <w:color w:val="auto"/>
          <w:sz w:val="24"/>
          <w:szCs w:val="24"/>
        </w:rPr>
        <w:fldChar w:fldCharType="end"/>
      </w:r>
    </w:p>
    <w:p w14:paraId="03650F33" w14:textId="1BB9882A" w:rsidR="00AC5500" w:rsidRPr="00AC5500" w:rsidRDefault="00AC5500">
      <w:pPr>
        <w:pStyle w:val="TOC2"/>
        <w:rPr>
          <w:rFonts w:ascii="Arial" w:eastAsiaTheme="minorEastAsia" w:hAnsi="Arial" w:cs="Arial"/>
          <w:noProof/>
          <w:color w:val="auto"/>
          <w:sz w:val="24"/>
          <w:szCs w:val="24"/>
          <w:bdr w:val="none" w:sz="0" w:space="0" w:color="auto"/>
          <w:lang w:val="en-GB"/>
        </w:rPr>
      </w:pPr>
      <w:r w:rsidRPr="00AC5500">
        <w:rPr>
          <w:rFonts w:ascii="Arial" w:hAnsi="Arial" w:cs="Arial"/>
          <w:noProof/>
          <w:color w:val="auto"/>
          <w:sz w:val="24"/>
          <w:szCs w:val="24"/>
        </w:rPr>
        <w:t>Who is a Public Adviser?</w:t>
      </w:r>
      <w:r w:rsidRPr="00AC5500">
        <w:rPr>
          <w:rFonts w:ascii="Arial" w:hAnsi="Arial" w:cs="Arial"/>
          <w:noProof/>
          <w:color w:val="auto"/>
          <w:sz w:val="24"/>
          <w:szCs w:val="24"/>
        </w:rPr>
        <w:tab/>
      </w:r>
      <w:r w:rsidRPr="00AC5500">
        <w:rPr>
          <w:rFonts w:ascii="Arial" w:hAnsi="Arial" w:cs="Arial"/>
          <w:noProof/>
          <w:color w:val="auto"/>
          <w:sz w:val="24"/>
          <w:szCs w:val="24"/>
        </w:rPr>
        <w:fldChar w:fldCharType="begin"/>
      </w:r>
      <w:r w:rsidRPr="00AC5500">
        <w:rPr>
          <w:rFonts w:ascii="Arial" w:hAnsi="Arial" w:cs="Arial"/>
          <w:noProof/>
          <w:color w:val="auto"/>
          <w:sz w:val="24"/>
          <w:szCs w:val="24"/>
        </w:rPr>
        <w:instrText xml:space="preserve"> PAGEREF _Toc448307434 \h </w:instrText>
      </w:r>
      <w:r w:rsidRPr="00AC5500">
        <w:rPr>
          <w:rFonts w:ascii="Arial" w:hAnsi="Arial" w:cs="Arial"/>
          <w:noProof/>
          <w:color w:val="auto"/>
          <w:sz w:val="24"/>
          <w:szCs w:val="24"/>
        </w:rPr>
      </w:r>
      <w:r w:rsidRPr="00AC5500">
        <w:rPr>
          <w:rFonts w:ascii="Arial" w:hAnsi="Arial" w:cs="Arial"/>
          <w:noProof/>
          <w:color w:val="auto"/>
          <w:sz w:val="24"/>
          <w:szCs w:val="24"/>
        </w:rPr>
        <w:fldChar w:fldCharType="separate"/>
      </w:r>
      <w:r w:rsidR="00EF2071">
        <w:rPr>
          <w:rFonts w:ascii="Arial" w:hAnsi="Arial" w:cs="Arial"/>
          <w:noProof/>
          <w:color w:val="auto"/>
          <w:sz w:val="24"/>
          <w:szCs w:val="24"/>
        </w:rPr>
        <w:t>4</w:t>
      </w:r>
      <w:r w:rsidRPr="00AC5500">
        <w:rPr>
          <w:rFonts w:ascii="Arial" w:hAnsi="Arial" w:cs="Arial"/>
          <w:noProof/>
          <w:color w:val="auto"/>
          <w:sz w:val="24"/>
          <w:szCs w:val="24"/>
        </w:rPr>
        <w:fldChar w:fldCharType="end"/>
      </w:r>
    </w:p>
    <w:p w14:paraId="62B19817" w14:textId="609D1F55" w:rsidR="00A156D5" w:rsidRDefault="00A156D5">
      <w:pPr>
        <w:pStyle w:val="TOC3"/>
        <w:rPr>
          <w:rFonts w:ascii="Arial" w:hAnsi="Arial" w:cs="Arial"/>
          <w:noProof/>
          <w:color w:val="auto"/>
          <w:sz w:val="24"/>
          <w:szCs w:val="24"/>
        </w:rPr>
      </w:pPr>
      <w:r>
        <w:rPr>
          <w:rFonts w:ascii="Arial" w:hAnsi="Arial" w:cs="Arial"/>
          <w:noProof/>
          <w:color w:val="auto"/>
          <w:sz w:val="24"/>
          <w:szCs w:val="24"/>
        </w:rPr>
        <w:t>Payments</w:t>
      </w:r>
      <w:r>
        <w:rPr>
          <w:rFonts w:ascii="Arial" w:hAnsi="Arial" w:cs="Arial"/>
          <w:noProof/>
          <w:color w:val="auto"/>
          <w:sz w:val="24"/>
          <w:szCs w:val="24"/>
        </w:rPr>
        <w:tab/>
      </w:r>
      <w:r w:rsidR="002A2CEC">
        <w:rPr>
          <w:rFonts w:ascii="Arial" w:hAnsi="Arial" w:cs="Arial"/>
          <w:noProof/>
          <w:color w:val="auto"/>
          <w:sz w:val="24"/>
          <w:szCs w:val="24"/>
        </w:rPr>
        <w:t>5</w:t>
      </w:r>
    </w:p>
    <w:p w14:paraId="3BC26825" w14:textId="3FE64C40" w:rsidR="00AC5500" w:rsidRPr="00AC5500" w:rsidRDefault="00AC5500">
      <w:pPr>
        <w:pStyle w:val="TOC3"/>
        <w:rPr>
          <w:rFonts w:ascii="Arial" w:eastAsiaTheme="minorEastAsia" w:hAnsi="Arial" w:cs="Arial"/>
          <w:noProof/>
          <w:color w:val="auto"/>
          <w:sz w:val="24"/>
          <w:szCs w:val="24"/>
          <w:bdr w:val="none" w:sz="0" w:space="0" w:color="auto"/>
          <w:lang w:val="en-GB"/>
        </w:rPr>
      </w:pPr>
      <w:r w:rsidRPr="00AC5500">
        <w:rPr>
          <w:rFonts w:ascii="Arial" w:hAnsi="Arial" w:cs="Arial"/>
          <w:noProof/>
          <w:color w:val="auto"/>
          <w:sz w:val="24"/>
          <w:szCs w:val="24"/>
        </w:rPr>
        <w:t>Meetings and Activities</w:t>
      </w:r>
      <w:r w:rsidRPr="00AC5500">
        <w:rPr>
          <w:rFonts w:ascii="Arial" w:hAnsi="Arial" w:cs="Arial"/>
          <w:noProof/>
          <w:color w:val="auto"/>
          <w:sz w:val="24"/>
          <w:szCs w:val="24"/>
        </w:rPr>
        <w:tab/>
      </w:r>
      <w:r w:rsidR="002A2CEC">
        <w:rPr>
          <w:rFonts w:ascii="Arial" w:hAnsi="Arial" w:cs="Arial"/>
          <w:noProof/>
          <w:color w:val="auto"/>
          <w:sz w:val="24"/>
          <w:szCs w:val="24"/>
        </w:rPr>
        <w:t>6</w:t>
      </w:r>
    </w:p>
    <w:p w14:paraId="189ADC9E" w14:textId="2F29E32A" w:rsidR="00AC5500" w:rsidRPr="00AC5500" w:rsidRDefault="00AC5500">
      <w:pPr>
        <w:pStyle w:val="TOC3"/>
        <w:rPr>
          <w:rFonts w:ascii="Arial" w:eastAsiaTheme="minorEastAsia" w:hAnsi="Arial" w:cs="Arial"/>
          <w:noProof/>
          <w:color w:val="auto"/>
          <w:sz w:val="24"/>
          <w:szCs w:val="24"/>
          <w:bdr w:val="none" w:sz="0" w:space="0" w:color="auto"/>
          <w:lang w:val="en-GB"/>
        </w:rPr>
      </w:pPr>
      <w:r w:rsidRPr="00AC5500">
        <w:rPr>
          <w:rFonts w:ascii="Arial" w:hAnsi="Arial" w:cs="Arial"/>
          <w:noProof/>
          <w:color w:val="auto"/>
          <w:sz w:val="24"/>
          <w:szCs w:val="24"/>
        </w:rPr>
        <w:t>Training</w:t>
      </w:r>
      <w:r w:rsidRPr="00AC5500">
        <w:rPr>
          <w:rFonts w:ascii="Arial" w:hAnsi="Arial" w:cs="Arial"/>
          <w:noProof/>
          <w:color w:val="auto"/>
          <w:sz w:val="24"/>
          <w:szCs w:val="24"/>
        </w:rPr>
        <w:tab/>
      </w:r>
      <w:r w:rsidR="002A2CEC">
        <w:rPr>
          <w:rFonts w:ascii="Arial" w:hAnsi="Arial" w:cs="Arial"/>
          <w:noProof/>
          <w:color w:val="auto"/>
          <w:sz w:val="24"/>
          <w:szCs w:val="24"/>
        </w:rPr>
        <w:t>7</w:t>
      </w:r>
    </w:p>
    <w:p w14:paraId="29D97B6C" w14:textId="1723291B" w:rsidR="00AC5500" w:rsidRPr="00AC5500" w:rsidRDefault="00AC5500">
      <w:pPr>
        <w:pStyle w:val="TOC3"/>
        <w:rPr>
          <w:rFonts w:ascii="Arial" w:eastAsiaTheme="minorEastAsia" w:hAnsi="Arial" w:cs="Arial"/>
          <w:noProof/>
          <w:color w:val="auto"/>
          <w:sz w:val="24"/>
          <w:szCs w:val="24"/>
          <w:bdr w:val="none" w:sz="0" w:space="0" w:color="auto"/>
          <w:lang w:val="en-GB"/>
        </w:rPr>
      </w:pPr>
      <w:r w:rsidRPr="00AC5500">
        <w:rPr>
          <w:rFonts w:ascii="Arial" w:hAnsi="Arial" w:cs="Arial"/>
          <w:noProof/>
          <w:color w:val="auto"/>
          <w:sz w:val="24"/>
          <w:szCs w:val="24"/>
        </w:rPr>
        <w:t>Public Adviser Feedback and Complaints Procedure</w:t>
      </w:r>
      <w:r w:rsidRPr="00AC5500">
        <w:rPr>
          <w:rFonts w:ascii="Arial" w:hAnsi="Arial" w:cs="Arial"/>
          <w:noProof/>
          <w:color w:val="auto"/>
          <w:sz w:val="24"/>
          <w:szCs w:val="24"/>
        </w:rPr>
        <w:tab/>
      </w:r>
      <w:r w:rsidR="002A2CEC">
        <w:rPr>
          <w:rFonts w:ascii="Arial" w:hAnsi="Arial" w:cs="Arial"/>
          <w:noProof/>
          <w:color w:val="auto"/>
          <w:sz w:val="24"/>
          <w:szCs w:val="24"/>
        </w:rPr>
        <w:t>8</w:t>
      </w:r>
    </w:p>
    <w:p w14:paraId="35DBA5C6" w14:textId="272D2ABD" w:rsidR="00AC5500" w:rsidRDefault="00AC5500">
      <w:pPr>
        <w:pStyle w:val="TOC3"/>
        <w:rPr>
          <w:rFonts w:ascii="Arial" w:hAnsi="Arial" w:cs="Arial"/>
          <w:noProof/>
          <w:color w:val="auto"/>
          <w:sz w:val="24"/>
          <w:szCs w:val="24"/>
        </w:rPr>
      </w:pPr>
      <w:r w:rsidRPr="00AC5500">
        <w:rPr>
          <w:rFonts w:ascii="Arial" w:hAnsi="Arial" w:cs="Arial"/>
          <w:noProof/>
          <w:color w:val="auto"/>
          <w:sz w:val="24"/>
          <w:szCs w:val="24"/>
        </w:rPr>
        <w:t>Further Information and Help</w:t>
      </w:r>
      <w:r w:rsidRPr="00AC5500">
        <w:rPr>
          <w:rFonts w:ascii="Arial" w:hAnsi="Arial" w:cs="Arial"/>
          <w:noProof/>
          <w:color w:val="auto"/>
          <w:sz w:val="24"/>
          <w:szCs w:val="24"/>
        </w:rPr>
        <w:tab/>
      </w:r>
      <w:r w:rsidR="00A156D5">
        <w:rPr>
          <w:rFonts w:ascii="Arial" w:hAnsi="Arial" w:cs="Arial"/>
          <w:noProof/>
          <w:color w:val="auto"/>
          <w:sz w:val="24"/>
          <w:szCs w:val="24"/>
        </w:rPr>
        <w:t>1</w:t>
      </w:r>
      <w:r w:rsidR="002A2CEC">
        <w:rPr>
          <w:rFonts w:ascii="Arial" w:hAnsi="Arial" w:cs="Arial"/>
          <w:noProof/>
          <w:color w:val="auto"/>
          <w:sz w:val="24"/>
          <w:szCs w:val="24"/>
        </w:rPr>
        <w:t>0</w:t>
      </w:r>
    </w:p>
    <w:p w14:paraId="52DCCF1D" w14:textId="0579BD29" w:rsidR="00533B2E" w:rsidRPr="00AC5500" w:rsidRDefault="00533B2E">
      <w:pPr>
        <w:pStyle w:val="TOC3"/>
        <w:rPr>
          <w:rFonts w:ascii="Arial" w:eastAsiaTheme="minorEastAsia" w:hAnsi="Arial" w:cs="Arial"/>
          <w:noProof/>
          <w:color w:val="auto"/>
          <w:sz w:val="24"/>
          <w:szCs w:val="24"/>
          <w:bdr w:val="none" w:sz="0" w:space="0" w:color="auto"/>
          <w:lang w:val="en-GB"/>
        </w:rPr>
      </w:pPr>
      <w:r>
        <w:rPr>
          <w:rFonts w:ascii="Arial" w:eastAsiaTheme="minorEastAsia" w:hAnsi="Arial" w:cs="Arial"/>
          <w:noProof/>
          <w:color w:val="auto"/>
          <w:sz w:val="24"/>
          <w:szCs w:val="24"/>
          <w:bdr w:val="none" w:sz="0" w:space="0" w:color="auto"/>
          <w:lang w:val="en-GB"/>
        </w:rPr>
        <w:t>Privacy Policy/Statement</w:t>
      </w:r>
      <w:r>
        <w:rPr>
          <w:rFonts w:ascii="Arial" w:eastAsiaTheme="minorEastAsia" w:hAnsi="Arial" w:cs="Arial"/>
          <w:noProof/>
          <w:color w:val="auto"/>
          <w:sz w:val="24"/>
          <w:szCs w:val="24"/>
          <w:bdr w:val="none" w:sz="0" w:space="0" w:color="auto"/>
          <w:lang w:val="en-GB"/>
        </w:rPr>
        <w:tab/>
        <w:t>1</w:t>
      </w:r>
      <w:r w:rsidR="002A2CEC">
        <w:rPr>
          <w:rFonts w:ascii="Arial" w:eastAsiaTheme="minorEastAsia" w:hAnsi="Arial" w:cs="Arial"/>
          <w:noProof/>
          <w:color w:val="auto"/>
          <w:sz w:val="24"/>
          <w:szCs w:val="24"/>
          <w:bdr w:val="none" w:sz="0" w:space="0" w:color="auto"/>
          <w:lang w:val="en-GB"/>
        </w:rPr>
        <w:t>1</w:t>
      </w:r>
    </w:p>
    <w:p w14:paraId="1299C43A" w14:textId="77777777" w:rsidR="00F852D8" w:rsidRPr="00AC5500" w:rsidRDefault="00827A5F">
      <w:pPr>
        <w:pStyle w:val="Body"/>
        <w:rPr>
          <w:rFonts w:ascii="Arial" w:hAnsi="Arial" w:cs="Arial"/>
        </w:rPr>
        <w:sectPr w:rsidR="00F852D8" w:rsidRPr="00AC5500">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708" w:footer="708" w:gutter="0"/>
          <w:pgNumType w:start="1"/>
          <w:cols w:space="720"/>
        </w:sectPr>
      </w:pPr>
      <w:r w:rsidRPr="00AC5500">
        <w:rPr>
          <w:rFonts w:ascii="Arial" w:hAnsi="Arial" w:cs="Arial"/>
        </w:rPr>
        <w:fldChar w:fldCharType="end"/>
      </w:r>
    </w:p>
    <w:p w14:paraId="639AAD78" w14:textId="77777777" w:rsidR="00F852D8" w:rsidRPr="00E51F71" w:rsidRDefault="00827A5F">
      <w:pPr>
        <w:pStyle w:val="Heading"/>
        <w:rPr>
          <w:rFonts w:ascii="Arial" w:hAnsi="Arial" w:cs="Arial"/>
          <w:color w:val="365F91" w:themeColor="accent1" w:themeShade="BF"/>
        </w:rPr>
      </w:pPr>
      <w:bookmarkStart w:id="0" w:name="_Toc448307430"/>
      <w:r w:rsidRPr="00E51F71">
        <w:rPr>
          <w:rFonts w:ascii="Arial" w:hAnsi="Arial" w:cs="Arial"/>
          <w:color w:val="365F91" w:themeColor="accent1" w:themeShade="BF"/>
          <w:lang w:val="en-US"/>
        </w:rPr>
        <w:lastRenderedPageBreak/>
        <w:t xml:space="preserve">Who, </w:t>
      </w:r>
      <w:r w:rsidR="00D31DDE">
        <w:rPr>
          <w:rFonts w:ascii="Arial" w:hAnsi="Arial" w:cs="Arial"/>
          <w:color w:val="365F91" w:themeColor="accent1" w:themeShade="BF"/>
          <w:lang w:val="en-US"/>
        </w:rPr>
        <w:t>w</w:t>
      </w:r>
      <w:r w:rsidRPr="00E51F71">
        <w:rPr>
          <w:rFonts w:ascii="Arial" w:hAnsi="Arial" w:cs="Arial"/>
          <w:color w:val="365F91" w:themeColor="accent1" w:themeShade="BF"/>
          <w:lang w:val="en-US"/>
        </w:rPr>
        <w:t xml:space="preserve">hat and </w:t>
      </w:r>
      <w:r w:rsidR="00D31DDE">
        <w:rPr>
          <w:rFonts w:ascii="Arial" w:hAnsi="Arial" w:cs="Arial"/>
          <w:color w:val="365F91" w:themeColor="accent1" w:themeShade="BF"/>
          <w:lang w:val="en-US"/>
        </w:rPr>
        <w:t>w</w:t>
      </w:r>
      <w:r w:rsidRPr="00E51F71">
        <w:rPr>
          <w:rFonts w:ascii="Arial" w:hAnsi="Arial" w:cs="Arial"/>
          <w:color w:val="365F91" w:themeColor="accent1" w:themeShade="BF"/>
          <w:lang w:val="en-US"/>
        </w:rPr>
        <w:t>hy?</w:t>
      </w:r>
      <w:bookmarkEnd w:id="0"/>
    </w:p>
    <w:p w14:paraId="41C1A318" w14:textId="77777777" w:rsidR="00F852D8" w:rsidRPr="00AC5500" w:rsidRDefault="00827A5F">
      <w:pPr>
        <w:pStyle w:val="Heading2"/>
        <w:rPr>
          <w:rFonts w:ascii="Arial" w:hAnsi="Arial" w:cs="Arial"/>
        </w:rPr>
      </w:pPr>
      <w:bookmarkStart w:id="1" w:name="_Toc448307431"/>
      <w:r w:rsidRPr="00AC5500">
        <w:rPr>
          <w:rFonts w:ascii="Arial" w:hAnsi="Arial" w:cs="Arial"/>
          <w:lang w:val="en-US"/>
        </w:rPr>
        <w:t xml:space="preserve">What is </w:t>
      </w:r>
      <w:r w:rsidR="00C570C2">
        <w:rPr>
          <w:rFonts w:ascii="Arial" w:hAnsi="Arial" w:cs="Arial"/>
          <w:lang w:val="en-US"/>
        </w:rPr>
        <w:t>ARC</w:t>
      </w:r>
      <w:r w:rsidRPr="00AC5500">
        <w:rPr>
          <w:rFonts w:ascii="Arial" w:hAnsi="Arial" w:cs="Arial"/>
          <w:lang w:val="en-US"/>
        </w:rPr>
        <w:t xml:space="preserve"> NWC?</w:t>
      </w:r>
      <w:bookmarkEnd w:id="1"/>
    </w:p>
    <w:p w14:paraId="75E4A069" w14:textId="77777777" w:rsidR="00F852D8" w:rsidRPr="00AC5500" w:rsidRDefault="00C570C2">
      <w:pPr>
        <w:pStyle w:val="Body"/>
        <w:rPr>
          <w:rFonts w:ascii="Arial" w:hAnsi="Arial" w:cs="Arial"/>
          <w:sz w:val="24"/>
          <w:szCs w:val="24"/>
        </w:rPr>
      </w:pPr>
      <w:r>
        <w:rPr>
          <w:rFonts w:ascii="Arial" w:hAnsi="Arial" w:cs="Arial"/>
          <w:sz w:val="24"/>
          <w:szCs w:val="24"/>
        </w:rPr>
        <w:t>ARC</w:t>
      </w:r>
      <w:r w:rsidR="00827A5F" w:rsidRPr="00AC5500">
        <w:rPr>
          <w:rFonts w:ascii="Arial" w:hAnsi="Arial" w:cs="Arial"/>
          <w:sz w:val="24"/>
          <w:szCs w:val="24"/>
        </w:rPr>
        <w:t xml:space="preserve"> NWC </w:t>
      </w:r>
      <w:r w:rsidRPr="00C570C2">
        <w:rPr>
          <w:rFonts w:ascii="Arial" w:hAnsi="Arial" w:cs="Arial"/>
          <w:b/>
          <w:sz w:val="24"/>
          <w:szCs w:val="24"/>
        </w:rPr>
        <w:t>A</w:t>
      </w:r>
      <w:r>
        <w:rPr>
          <w:rFonts w:ascii="Arial" w:hAnsi="Arial" w:cs="Arial"/>
          <w:sz w:val="24"/>
          <w:szCs w:val="24"/>
        </w:rPr>
        <w:t xml:space="preserve">pplied </w:t>
      </w:r>
      <w:r w:rsidRPr="00C570C2">
        <w:rPr>
          <w:rFonts w:ascii="Arial" w:hAnsi="Arial" w:cs="Arial"/>
          <w:b/>
          <w:sz w:val="24"/>
          <w:szCs w:val="24"/>
        </w:rPr>
        <w:t>R</w:t>
      </w:r>
      <w:r>
        <w:rPr>
          <w:rFonts w:ascii="Arial" w:hAnsi="Arial" w:cs="Arial"/>
          <w:sz w:val="24"/>
          <w:szCs w:val="24"/>
        </w:rPr>
        <w:t xml:space="preserve">esearch </w:t>
      </w:r>
      <w:r w:rsidRPr="00C570C2">
        <w:rPr>
          <w:rFonts w:ascii="Arial" w:hAnsi="Arial" w:cs="Arial"/>
          <w:b/>
          <w:sz w:val="24"/>
          <w:szCs w:val="24"/>
        </w:rPr>
        <w:t>C</w:t>
      </w:r>
      <w:r>
        <w:rPr>
          <w:rFonts w:ascii="Arial" w:hAnsi="Arial" w:cs="Arial"/>
          <w:sz w:val="24"/>
          <w:szCs w:val="24"/>
        </w:rPr>
        <w:t>ollaboration.</w:t>
      </w:r>
      <w:r w:rsidR="00827A5F" w:rsidRPr="00AC5500">
        <w:rPr>
          <w:rFonts w:ascii="Arial" w:hAnsi="Arial" w:cs="Arial"/>
          <w:sz w:val="24"/>
          <w:szCs w:val="24"/>
        </w:rPr>
        <w:t xml:space="preserve"> </w:t>
      </w:r>
    </w:p>
    <w:p w14:paraId="3982739F" w14:textId="77777777" w:rsidR="00F852D8" w:rsidRPr="00AC5500" w:rsidRDefault="00C570C2">
      <w:pPr>
        <w:pStyle w:val="Body"/>
        <w:rPr>
          <w:rFonts w:ascii="Arial" w:hAnsi="Arial" w:cs="Arial"/>
          <w:sz w:val="24"/>
          <w:szCs w:val="24"/>
        </w:rPr>
      </w:pPr>
      <w:r>
        <w:rPr>
          <w:rFonts w:ascii="Arial" w:hAnsi="Arial" w:cs="Arial"/>
          <w:sz w:val="24"/>
          <w:szCs w:val="24"/>
          <w:lang w:val="en-US"/>
        </w:rPr>
        <w:t>ARC</w:t>
      </w:r>
      <w:r w:rsidR="00827A5F" w:rsidRPr="00AC5500">
        <w:rPr>
          <w:rFonts w:ascii="Arial" w:hAnsi="Arial" w:cs="Arial"/>
          <w:sz w:val="24"/>
          <w:szCs w:val="24"/>
          <w:lang w:val="en-US"/>
        </w:rPr>
        <w:t xml:space="preserve"> NWC brings universities, local authorities, NHS organisations and </w:t>
      </w:r>
      <w:r w:rsidR="00260679">
        <w:rPr>
          <w:rFonts w:ascii="Arial" w:hAnsi="Arial" w:cs="Arial"/>
          <w:sz w:val="24"/>
          <w:szCs w:val="24"/>
          <w:lang w:val="en-US"/>
        </w:rPr>
        <w:t xml:space="preserve">members of </w:t>
      </w:r>
      <w:r w:rsidR="00827A5F" w:rsidRPr="00AC5500">
        <w:rPr>
          <w:rFonts w:ascii="Arial" w:hAnsi="Arial" w:cs="Arial"/>
          <w:sz w:val="24"/>
          <w:szCs w:val="24"/>
          <w:lang w:val="en-US"/>
        </w:rPr>
        <w:t xml:space="preserve">the public </w:t>
      </w:r>
      <w:r w:rsidR="00260679">
        <w:rPr>
          <w:rFonts w:ascii="Arial" w:hAnsi="Arial" w:cs="Arial"/>
          <w:sz w:val="24"/>
          <w:szCs w:val="24"/>
          <w:lang w:val="en-US"/>
        </w:rPr>
        <w:t xml:space="preserve">(Public Advisers) </w:t>
      </w:r>
      <w:r w:rsidR="00827A5F" w:rsidRPr="00AC5500">
        <w:rPr>
          <w:rFonts w:ascii="Arial" w:hAnsi="Arial" w:cs="Arial"/>
          <w:sz w:val="24"/>
          <w:szCs w:val="24"/>
          <w:lang w:val="en-US"/>
        </w:rPr>
        <w:t>together to work on reducing health inequalities in the following ways:</w:t>
      </w:r>
    </w:p>
    <w:p w14:paraId="0F775782" w14:textId="77777777" w:rsidR="00F852D8" w:rsidRPr="00874499" w:rsidRDefault="00827A5F" w:rsidP="00874499">
      <w:pPr>
        <w:pStyle w:val="ListParagraph"/>
        <w:numPr>
          <w:ilvl w:val="0"/>
          <w:numId w:val="18"/>
        </w:numPr>
        <w:spacing w:after="200" w:line="276" w:lineRule="auto"/>
        <w:rPr>
          <w:rFonts w:ascii="Arial" w:hAnsi="Arial" w:cs="Arial"/>
        </w:rPr>
      </w:pPr>
      <w:r w:rsidRPr="00874499">
        <w:rPr>
          <w:rFonts w:ascii="Arial" w:hAnsi="Arial" w:cs="Arial"/>
        </w:rPr>
        <w:t>Encouraging, supporting and developing health and social care research that is based around local needs.</w:t>
      </w:r>
    </w:p>
    <w:p w14:paraId="665DDBCD" w14:textId="77777777" w:rsidR="00F852D8" w:rsidRPr="00874499" w:rsidRDefault="00827A5F" w:rsidP="00874499">
      <w:pPr>
        <w:pStyle w:val="ListParagraph"/>
        <w:numPr>
          <w:ilvl w:val="0"/>
          <w:numId w:val="18"/>
        </w:numPr>
        <w:spacing w:after="200" w:line="276" w:lineRule="auto"/>
        <w:rPr>
          <w:rFonts w:ascii="Arial" w:hAnsi="Arial" w:cs="Arial"/>
        </w:rPr>
      </w:pPr>
      <w:r w:rsidRPr="00874499">
        <w:rPr>
          <w:rFonts w:ascii="Arial" w:hAnsi="Arial" w:cs="Arial"/>
        </w:rPr>
        <w:t>Using the partnership to make changes based on research findings more quickly.</w:t>
      </w:r>
    </w:p>
    <w:p w14:paraId="4311ADAA" w14:textId="77777777" w:rsidR="00F852D8" w:rsidRPr="00874499" w:rsidRDefault="00827A5F" w:rsidP="00874499">
      <w:pPr>
        <w:pStyle w:val="ListParagraph"/>
        <w:numPr>
          <w:ilvl w:val="0"/>
          <w:numId w:val="17"/>
        </w:numPr>
        <w:spacing w:after="200" w:line="276" w:lineRule="auto"/>
        <w:rPr>
          <w:rFonts w:ascii="Arial" w:hAnsi="Arial" w:cs="Arial"/>
        </w:rPr>
      </w:pPr>
      <w:r w:rsidRPr="00874499">
        <w:rPr>
          <w:rFonts w:ascii="Arial" w:hAnsi="Arial" w:cs="Arial"/>
        </w:rPr>
        <w:t>Engaging with and involving public</w:t>
      </w:r>
      <w:r w:rsidR="00260679">
        <w:rPr>
          <w:rFonts w:ascii="Arial" w:hAnsi="Arial" w:cs="Arial"/>
        </w:rPr>
        <w:t xml:space="preserve"> advisers</w:t>
      </w:r>
      <w:r w:rsidRPr="00874499">
        <w:rPr>
          <w:rFonts w:ascii="Arial" w:hAnsi="Arial" w:cs="Arial"/>
        </w:rPr>
        <w:t xml:space="preserve"> in all activities</w:t>
      </w:r>
      <w:r w:rsidR="00260679">
        <w:rPr>
          <w:rFonts w:ascii="Arial" w:hAnsi="Arial" w:cs="Arial"/>
        </w:rPr>
        <w:t xml:space="preserve"> throughout</w:t>
      </w:r>
      <w:r w:rsidRPr="00874499">
        <w:rPr>
          <w:rFonts w:ascii="Arial" w:hAnsi="Arial" w:cs="Arial"/>
        </w:rPr>
        <w:t xml:space="preserve"> the research process to ensure that the proposed research relates to their experiences.  </w:t>
      </w:r>
    </w:p>
    <w:p w14:paraId="6FE25388" w14:textId="77777777" w:rsidR="00F852D8" w:rsidRPr="00AC5500" w:rsidRDefault="00827A5F">
      <w:pPr>
        <w:pStyle w:val="Body"/>
        <w:rPr>
          <w:rFonts w:ascii="Arial" w:hAnsi="Arial" w:cs="Arial"/>
          <w:sz w:val="24"/>
          <w:szCs w:val="24"/>
        </w:rPr>
      </w:pPr>
      <w:r w:rsidRPr="00AC5500">
        <w:rPr>
          <w:rFonts w:ascii="Arial" w:hAnsi="Arial" w:cs="Arial"/>
          <w:sz w:val="24"/>
          <w:szCs w:val="24"/>
          <w:lang w:val="en-US"/>
        </w:rPr>
        <w:t xml:space="preserve">You can find out more about </w:t>
      </w:r>
      <w:r w:rsidR="00C570C2">
        <w:rPr>
          <w:rFonts w:ascii="Arial" w:hAnsi="Arial" w:cs="Arial"/>
          <w:sz w:val="24"/>
          <w:szCs w:val="24"/>
          <w:lang w:val="en-US"/>
        </w:rPr>
        <w:t>ARC</w:t>
      </w:r>
      <w:r w:rsidRPr="00AC5500">
        <w:rPr>
          <w:rFonts w:ascii="Arial" w:hAnsi="Arial" w:cs="Arial"/>
          <w:sz w:val="24"/>
          <w:szCs w:val="24"/>
          <w:lang w:val="en-US"/>
        </w:rPr>
        <w:t xml:space="preserve"> NWC by visiting our website:</w:t>
      </w:r>
    </w:p>
    <w:bookmarkStart w:id="2" w:name="_Toc448307432"/>
    <w:p w14:paraId="27C40F13" w14:textId="77777777" w:rsidR="000368E3" w:rsidRDefault="000368E3">
      <w:pPr>
        <w:pStyle w:val="Heading2"/>
      </w:pPr>
      <w:r>
        <w:fldChar w:fldCharType="begin"/>
      </w:r>
      <w:r>
        <w:instrText xml:space="preserve"> HYPERLINK "https://arc-nwc.nihr.ac.uk/get-involved/" </w:instrText>
      </w:r>
      <w:r>
        <w:fldChar w:fldCharType="separate"/>
      </w:r>
      <w:r>
        <w:rPr>
          <w:rStyle w:val="Hyperlink"/>
        </w:rPr>
        <w:t>https://arc-nwc.nihr.ac.uk/get-involved/</w:t>
      </w:r>
      <w:r>
        <w:fldChar w:fldCharType="end"/>
      </w:r>
    </w:p>
    <w:p w14:paraId="4FBC701E" w14:textId="12E2B112" w:rsidR="00F852D8" w:rsidRPr="00AC5500" w:rsidRDefault="00827A5F">
      <w:pPr>
        <w:pStyle w:val="Heading2"/>
        <w:rPr>
          <w:rFonts w:ascii="Arial" w:hAnsi="Arial" w:cs="Arial"/>
        </w:rPr>
      </w:pPr>
      <w:r w:rsidRPr="00AC5500">
        <w:rPr>
          <w:rFonts w:ascii="Arial" w:hAnsi="Arial" w:cs="Arial"/>
          <w:lang w:val="en-US"/>
        </w:rPr>
        <w:t xml:space="preserve">What is Public </w:t>
      </w:r>
      <w:r w:rsidR="00934D01">
        <w:rPr>
          <w:rFonts w:ascii="Arial" w:hAnsi="Arial" w:cs="Arial"/>
          <w:lang w:val="en-US"/>
        </w:rPr>
        <w:t>Involvement</w:t>
      </w:r>
      <w:r w:rsidRPr="00AC5500">
        <w:rPr>
          <w:rFonts w:ascii="Arial" w:hAnsi="Arial" w:cs="Arial"/>
          <w:lang w:val="en-US"/>
        </w:rPr>
        <w:t>?</w:t>
      </w:r>
      <w:bookmarkEnd w:id="2"/>
    </w:p>
    <w:p w14:paraId="07C29ECA" w14:textId="2A12BC91" w:rsidR="00F852D8" w:rsidRPr="00AC5500" w:rsidRDefault="00827A5F">
      <w:pPr>
        <w:pStyle w:val="Body"/>
        <w:rPr>
          <w:rFonts w:ascii="Arial" w:hAnsi="Arial" w:cs="Arial"/>
          <w:sz w:val="24"/>
          <w:szCs w:val="24"/>
        </w:rPr>
      </w:pPr>
      <w:r w:rsidRPr="00AC5500">
        <w:rPr>
          <w:rFonts w:ascii="Arial" w:hAnsi="Arial" w:cs="Arial"/>
          <w:sz w:val="24"/>
          <w:szCs w:val="24"/>
          <w:lang w:val="en-US"/>
        </w:rPr>
        <w:t xml:space="preserve">Public </w:t>
      </w:r>
      <w:r w:rsidR="00934D01">
        <w:rPr>
          <w:rFonts w:ascii="Arial" w:hAnsi="Arial" w:cs="Arial"/>
          <w:sz w:val="24"/>
          <w:szCs w:val="24"/>
          <w:lang w:val="en-US"/>
        </w:rPr>
        <w:t xml:space="preserve">Involvement </w:t>
      </w:r>
      <w:r w:rsidRPr="00AC5500">
        <w:rPr>
          <w:rFonts w:ascii="Arial" w:hAnsi="Arial" w:cs="Arial"/>
          <w:sz w:val="24"/>
          <w:szCs w:val="24"/>
          <w:lang w:val="en-US"/>
        </w:rPr>
        <w:t xml:space="preserve">is an umbrella term used in </w:t>
      </w:r>
      <w:r w:rsidR="00C570C2">
        <w:rPr>
          <w:rFonts w:ascii="Arial" w:hAnsi="Arial" w:cs="Arial"/>
          <w:sz w:val="24"/>
          <w:szCs w:val="24"/>
          <w:lang w:val="en-US"/>
        </w:rPr>
        <w:t>ARC</w:t>
      </w:r>
      <w:r w:rsidRPr="00AC5500">
        <w:rPr>
          <w:rFonts w:ascii="Arial" w:hAnsi="Arial" w:cs="Arial"/>
          <w:sz w:val="24"/>
          <w:szCs w:val="24"/>
          <w:lang w:val="en-US"/>
        </w:rPr>
        <w:t xml:space="preserve"> NWC for the many different ways we work with members of the public.  This table explains the different ways that research organisations might involve the public:</w:t>
      </w:r>
    </w:p>
    <w:tbl>
      <w:tblPr>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80"/>
        <w:gridCol w:w="3081"/>
        <w:gridCol w:w="3081"/>
      </w:tblGrid>
      <w:tr w:rsidR="00F852D8" w:rsidRPr="00AC5500" w14:paraId="0C118ABB" w14:textId="77777777" w:rsidTr="42514DAF">
        <w:trPr>
          <w:trHeight w:val="290"/>
        </w:trPr>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032BDEA" w14:textId="77777777" w:rsidR="00F852D8" w:rsidRPr="00AC5500" w:rsidRDefault="00827A5F" w:rsidP="00260679">
            <w:pPr>
              <w:pStyle w:val="Body"/>
              <w:spacing w:after="120"/>
              <w:rPr>
                <w:rFonts w:ascii="Arial" w:hAnsi="Arial" w:cs="Arial"/>
                <w:sz w:val="24"/>
                <w:szCs w:val="24"/>
              </w:rPr>
            </w:pPr>
            <w:r w:rsidRPr="42514DAF">
              <w:rPr>
                <w:rFonts w:ascii="Arial" w:hAnsi="Arial" w:cs="Arial"/>
                <w:b/>
                <w:bCs/>
                <w:sz w:val="24"/>
                <w:szCs w:val="24"/>
              </w:rPr>
              <w:t>Participation</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F4D4283" w14:textId="77777777" w:rsidR="00F852D8" w:rsidRPr="00AC5500" w:rsidRDefault="00827A5F">
            <w:pPr>
              <w:pStyle w:val="Body"/>
              <w:spacing w:after="0" w:line="240" w:lineRule="auto"/>
              <w:rPr>
                <w:rFonts w:ascii="Arial" w:hAnsi="Arial" w:cs="Arial"/>
                <w:sz w:val="24"/>
                <w:szCs w:val="24"/>
              </w:rPr>
            </w:pPr>
            <w:r w:rsidRPr="00AC5500">
              <w:rPr>
                <w:rFonts w:ascii="Arial" w:hAnsi="Arial" w:cs="Arial"/>
                <w:b/>
                <w:bCs/>
                <w:sz w:val="24"/>
                <w:szCs w:val="24"/>
                <w:lang w:val="en-US"/>
              </w:rPr>
              <w:t>Involvement</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C6EA56B" w14:textId="77777777" w:rsidR="00F852D8" w:rsidRPr="00AC5500" w:rsidRDefault="00827A5F">
            <w:pPr>
              <w:pStyle w:val="Body"/>
              <w:spacing w:after="0" w:line="240" w:lineRule="auto"/>
              <w:rPr>
                <w:rFonts w:ascii="Arial" w:hAnsi="Arial" w:cs="Arial"/>
                <w:sz w:val="24"/>
                <w:szCs w:val="24"/>
              </w:rPr>
            </w:pPr>
            <w:r w:rsidRPr="00AC5500">
              <w:rPr>
                <w:rFonts w:ascii="Arial" w:hAnsi="Arial" w:cs="Arial"/>
                <w:b/>
                <w:bCs/>
                <w:sz w:val="24"/>
                <w:szCs w:val="24"/>
                <w:lang w:val="en-US"/>
              </w:rPr>
              <w:t>Engagement</w:t>
            </w:r>
          </w:p>
        </w:tc>
      </w:tr>
      <w:tr w:rsidR="00F852D8" w:rsidRPr="00AC5500" w14:paraId="5B6C4163" w14:textId="77777777" w:rsidTr="42514DAF">
        <w:trPr>
          <w:trHeight w:val="3596"/>
        </w:trPr>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1F9C624" w14:textId="77777777" w:rsidR="00F852D8" w:rsidRPr="00260679" w:rsidRDefault="00827A5F">
            <w:pPr>
              <w:pStyle w:val="Body"/>
              <w:tabs>
                <w:tab w:val="left" w:pos="945"/>
              </w:tabs>
              <w:spacing w:after="0" w:line="240" w:lineRule="auto"/>
              <w:rPr>
                <w:rFonts w:ascii="Arial" w:hAnsi="Arial" w:cs="Arial"/>
                <w:color w:val="auto"/>
                <w:sz w:val="24"/>
                <w:szCs w:val="24"/>
              </w:rPr>
            </w:pPr>
            <w:r w:rsidRPr="00260679">
              <w:rPr>
                <w:rFonts w:ascii="Arial" w:hAnsi="Arial" w:cs="Arial"/>
                <w:color w:val="auto"/>
                <w:sz w:val="24"/>
                <w:szCs w:val="24"/>
                <w:lang w:val="en-US"/>
              </w:rPr>
              <w:t>Public take part in a research study</w:t>
            </w:r>
            <w:r w:rsidR="00260679" w:rsidRPr="00260679">
              <w:rPr>
                <w:rFonts w:ascii="Arial" w:hAnsi="Arial" w:cs="Arial"/>
                <w:color w:val="auto"/>
                <w:sz w:val="24"/>
                <w:szCs w:val="24"/>
                <w:lang w:val="en-US"/>
              </w:rPr>
              <w:t>, for example:</w:t>
            </w:r>
            <w:r w:rsidRPr="00260679">
              <w:rPr>
                <w:rFonts w:ascii="Arial" w:hAnsi="Arial" w:cs="Arial"/>
                <w:color w:val="auto"/>
                <w:sz w:val="24"/>
                <w:szCs w:val="24"/>
                <w:lang w:val="en-US"/>
              </w:rPr>
              <w:tab/>
            </w:r>
          </w:p>
          <w:p w14:paraId="4DDBEF00" w14:textId="77777777" w:rsidR="00F852D8" w:rsidRPr="00260679" w:rsidRDefault="00F852D8">
            <w:pPr>
              <w:pStyle w:val="Body"/>
              <w:tabs>
                <w:tab w:val="left" w:pos="945"/>
              </w:tabs>
              <w:spacing w:after="0" w:line="240" w:lineRule="auto"/>
              <w:rPr>
                <w:rFonts w:ascii="Arial" w:hAnsi="Arial" w:cs="Arial"/>
                <w:color w:val="auto"/>
                <w:sz w:val="24"/>
                <w:szCs w:val="24"/>
                <w:lang w:val="en-US"/>
              </w:rPr>
            </w:pPr>
          </w:p>
          <w:p w14:paraId="3461D779" w14:textId="77777777" w:rsidR="00260679" w:rsidRPr="00260679" w:rsidRDefault="00260679">
            <w:pPr>
              <w:pStyle w:val="Body"/>
              <w:tabs>
                <w:tab w:val="left" w:pos="945"/>
              </w:tabs>
              <w:spacing w:after="0" w:line="240" w:lineRule="auto"/>
              <w:rPr>
                <w:rFonts w:ascii="Arial" w:hAnsi="Arial" w:cs="Arial"/>
                <w:color w:val="auto"/>
                <w:sz w:val="24"/>
                <w:szCs w:val="24"/>
                <w:lang w:val="en-US"/>
              </w:rPr>
            </w:pPr>
          </w:p>
          <w:p w14:paraId="59EFE117" w14:textId="77777777" w:rsidR="00F852D8" w:rsidRPr="00612BF8" w:rsidRDefault="00827A5F" w:rsidP="00260679">
            <w:pPr>
              <w:pStyle w:val="Body"/>
              <w:numPr>
                <w:ilvl w:val="0"/>
                <w:numId w:val="17"/>
              </w:numPr>
              <w:tabs>
                <w:tab w:val="left" w:pos="945"/>
              </w:tabs>
              <w:spacing w:after="0" w:line="240" w:lineRule="auto"/>
              <w:ind w:left="656" w:hanging="567"/>
              <w:rPr>
                <w:rFonts w:ascii="Arial" w:hAnsi="Arial" w:cs="Arial"/>
                <w:color w:val="auto"/>
              </w:rPr>
            </w:pPr>
            <w:r w:rsidRPr="00612BF8">
              <w:rPr>
                <w:rFonts w:ascii="Arial" w:hAnsi="Arial" w:cs="Arial"/>
                <w:color w:val="auto"/>
                <w:u w:color="C0504D"/>
                <w:lang w:val="en-US"/>
              </w:rPr>
              <w:t>Public are recruited to a clinical trial or a research study.</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8978279" w14:textId="77777777" w:rsidR="00F852D8" w:rsidRPr="00260679" w:rsidRDefault="00827A5F" w:rsidP="00260679">
            <w:pPr>
              <w:pStyle w:val="Body"/>
              <w:tabs>
                <w:tab w:val="left" w:pos="945"/>
              </w:tabs>
              <w:spacing w:after="0" w:line="240" w:lineRule="auto"/>
              <w:rPr>
                <w:rFonts w:ascii="Arial" w:hAnsi="Arial" w:cs="Arial"/>
                <w:color w:val="auto"/>
                <w:sz w:val="24"/>
                <w:szCs w:val="24"/>
              </w:rPr>
            </w:pPr>
            <w:r w:rsidRPr="00260679">
              <w:rPr>
                <w:rFonts w:ascii="Arial" w:hAnsi="Arial" w:cs="Arial"/>
                <w:color w:val="auto"/>
                <w:sz w:val="24"/>
                <w:szCs w:val="24"/>
                <w:lang w:val="en-US"/>
              </w:rPr>
              <w:t>Public are actively involved in research projects and research organisations</w:t>
            </w:r>
            <w:r w:rsidR="00260679" w:rsidRPr="00260679">
              <w:rPr>
                <w:rFonts w:ascii="Arial" w:hAnsi="Arial" w:cs="Arial"/>
                <w:color w:val="auto"/>
                <w:sz w:val="24"/>
                <w:szCs w:val="24"/>
                <w:lang w:val="en-US"/>
              </w:rPr>
              <w:t>, for example:</w:t>
            </w:r>
            <w:r w:rsidR="00260679" w:rsidRPr="00260679">
              <w:rPr>
                <w:rFonts w:ascii="Arial" w:hAnsi="Arial" w:cs="Arial"/>
                <w:color w:val="auto"/>
                <w:sz w:val="24"/>
                <w:szCs w:val="24"/>
                <w:lang w:val="en-US"/>
              </w:rPr>
              <w:tab/>
            </w:r>
          </w:p>
          <w:p w14:paraId="3CF2D8B6" w14:textId="77777777" w:rsidR="00260679" w:rsidRPr="00260679" w:rsidRDefault="00260679">
            <w:pPr>
              <w:pStyle w:val="Body"/>
              <w:spacing w:after="0" w:line="240" w:lineRule="auto"/>
              <w:rPr>
                <w:rFonts w:ascii="Arial" w:hAnsi="Arial" w:cs="Arial"/>
                <w:color w:val="auto"/>
                <w:sz w:val="24"/>
                <w:szCs w:val="24"/>
                <w:u w:color="C0504D"/>
                <w:lang w:val="en-US"/>
              </w:rPr>
            </w:pPr>
          </w:p>
          <w:p w14:paraId="7B7352B9" w14:textId="77777777" w:rsidR="00F852D8" w:rsidRPr="00612BF8" w:rsidRDefault="00827A5F" w:rsidP="00260679">
            <w:pPr>
              <w:pStyle w:val="Body"/>
              <w:numPr>
                <w:ilvl w:val="0"/>
                <w:numId w:val="17"/>
              </w:numPr>
              <w:spacing w:after="0" w:line="240" w:lineRule="auto"/>
              <w:ind w:left="559" w:hanging="587"/>
              <w:rPr>
                <w:rFonts w:ascii="Arial" w:hAnsi="Arial" w:cs="Arial"/>
                <w:color w:val="auto"/>
                <w:u w:color="C0504D"/>
              </w:rPr>
            </w:pPr>
            <w:r w:rsidRPr="00612BF8">
              <w:rPr>
                <w:rFonts w:ascii="Arial" w:hAnsi="Arial" w:cs="Arial"/>
                <w:color w:val="auto"/>
                <w:u w:color="C0504D"/>
                <w:lang w:val="en-US"/>
              </w:rPr>
              <w:t xml:space="preserve">Public are members of a project </w:t>
            </w:r>
            <w:r w:rsidR="00260679" w:rsidRPr="00612BF8">
              <w:rPr>
                <w:rFonts w:ascii="Arial" w:hAnsi="Arial" w:cs="Arial"/>
                <w:color w:val="auto"/>
                <w:u w:color="C0504D"/>
                <w:lang w:val="en-US"/>
              </w:rPr>
              <w:t>a</w:t>
            </w:r>
            <w:r w:rsidR="002D6178" w:rsidRPr="00612BF8">
              <w:rPr>
                <w:rFonts w:ascii="Arial" w:hAnsi="Arial" w:cs="Arial"/>
                <w:color w:val="auto"/>
                <w:u w:color="C0504D"/>
                <w:lang w:val="en-US"/>
              </w:rPr>
              <w:t>dvisory</w:t>
            </w:r>
            <w:r w:rsidRPr="00612BF8">
              <w:rPr>
                <w:rFonts w:ascii="Arial" w:hAnsi="Arial" w:cs="Arial"/>
                <w:color w:val="auto"/>
                <w:u w:color="C0504D"/>
                <w:lang w:val="en-US"/>
              </w:rPr>
              <w:t xml:space="preserve"> or steering group.</w:t>
            </w:r>
          </w:p>
          <w:p w14:paraId="23AB7ADB" w14:textId="77777777" w:rsidR="00F852D8" w:rsidRPr="00260679" w:rsidRDefault="00827A5F" w:rsidP="00260679">
            <w:pPr>
              <w:pStyle w:val="Body"/>
              <w:numPr>
                <w:ilvl w:val="0"/>
                <w:numId w:val="17"/>
              </w:numPr>
              <w:spacing w:after="0" w:line="240" w:lineRule="auto"/>
              <w:ind w:left="559" w:hanging="587"/>
              <w:rPr>
                <w:rFonts w:ascii="Arial" w:hAnsi="Arial" w:cs="Arial"/>
                <w:color w:val="auto"/>
                <w:sz w:val="24"/>
                <w:szCs w:val="24"/>
              </w:rPr>
            </w:pPr>
            <w:r w:rsidRPr="00612BF8">
              <w:rPr>
                <w:rFonts w:ascii="Arial" w:hAnsi="Arial" w:cs="Arial"/>
                <w:color w:val="auto"/>
                <w:u w:color="C0504D"/>
                <w:lang w:val="en-US"/>
              </w:rPr>
              <w:t>Public are involved in identifying research priorities.</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7A42A27" w14:textId="77777777" w:rsidR="00F852D8" w:rsidRPr="00260679" w:rsidRDefault="00827A5F" w:rsidP="00260679">
            <w:pPr>
              <w:pStyle w:val="Body"/>
              <w:tabs>
                <w:tab w:val="left" w:pos="945"/>
              </w:tabs>
              <w:spacing w:after="0" w:line="240" w:lineRule="auto"/>
              <w:rPr>
                <w:rFonts w:ascii="Arial" w:hAnsi="Arial" w:cs="Arial"/>
                <w:color w:val="auto"/>
                <w:sz w:val="24"/>
                <w:szCs w:val="24"/>
              </w:rPr>
            </w:pPr>
            <w:r w:rsidRPr="00260679">
              <w:rPr>
                <w:rFonts w:ascii="Arial" w:hAnsi="Arial" w:cs="Arial"/>
                <w:color w:val="auto"/>
                <w:sz w:val="24"/>
                <w:szCs w:val="24"/>
                <w:lang w:val="en-US"/>
              </w:rPr>
              <w:t>Information and knowledge about research is provided and communicated to the public</w:t>
            </w:r>
            <w:r w:rsidR="00260679" w:rsidRPr="00260679">
              <w:rPr>
                <w:rFonts w:ascii="Arial" w:hAnsi="Arial" w:cs="Arial"/>
                <w:color w:val="auto"/>
                <w:sz w:val="24"/>
                <w:szCs w:val="24"/>
                <w:lang w:val="en-US"/>
              </w:rPr>
              <w:t>, for example:</w:t>
            </w:r>
            <w:r w:rsidR="00260679" w:rsidRPr="00260679">
              <w:rPr>
                <w:rFonts w:ascii="Arial" w:hAnsi="Arial" w:cs="Arial"/>
                <w:color w:val="auto"/>
                <w:sz w:val="24"/>
                <w:szCs w:val="24"/>
                <w:lang w:val="en-US"/>
              </w:rPr>
              <w:tab/>
            </w:r>
          </w:p>
          <w:p w14:paraId="0FB78278" w14:textId="77777777" w:rsidR="00F852D8" w:rsidRPr="00260679" w:rsidRDefault="00F852D8">
            <w:pPr>
              <w:pStyle w:val="Body"/>
              <w:spacing w:after="0" w:line="240" w:lineRule="auto"/>
              <w:rPr>
                <w:rFonts w:ascii="Arial" w:hAnsi="Arial" w:cs="Arial"/>
                <w:color w:val="auto"/>
                <w:sz w:val="24"/>
                <w:szCs w:val="24"/>
                <w:lang w:val="en-US"/>
              </w:rPr>
            </w:pPr>
          </w:p>
          <w:p w14:paraId="6A7E836C" w14:textId="77777777" w:rsidR="00F852D8" w:rsidRPr="00612BF8" w:rsidRDefault="00827A5F" w:rsidP="00260679">
            <w:pPr>
              <w:pStyle w:val="Body"/>
              <w:numPr>
                <w:ilvl w:val="0"/>
                <w:numId w:val="22"/>
              </w:numPr>
              <w:spacing w:after="0" w:line="240" w:lineRule="auto"/>
              <w:ind w:left="587" w:hanging="558"/>
              <w:rPr>
                <w:rFonts w:ascii="Arial" w:hAnsi="Arial" w:cs="Arial"/>
                <w:color w:val="auto"/>
                <w:u w:color="C0504D"/>
              </w:rPr>
            </w:pPr>
            <w:r w:rsidRPr="00612BF8">
              <w:rPr>
                <w:rFonts w:ascii="Arial" w:hAnsi="Arial" w:cs="Arial"/>
                <w:color w:val="auto"/>
                <w:u w:color="C0504D"/>
                <w:lang w:val="en-US"/>
              </w:rPr>
              <w:t>Public science festivals with debates and presentations on research.</w:t>
            </w:r>
          </w:p>
          <w:p w14:paraId="50FE4377" w14:textId="77777777" w:rsidR="00F852D8" w:rsidRPr="00260679" w:rsidRDefault="00827A5F" w:rsidP="00260679">
            <w:pPr>
              <w:pStyle w:val="Body"/>
              <w:numPr>
                <w:ilvl w:val="0"/>
                <w:numId w:val="17"/>
              </w:numPr>
              <w:spacing w:after="0" w:line="240" w:lineRule="auto"/>
              <w:ind w:left="587" w:hanging="558"/>
              <w:rPr>
                <w:rFonts w:ascii="Arial" w:hAnsi="Arial" w:cs="Arial"/>
                <w:color w:val="auto"/>
                <w:sz w:val="24"/>
                <w:szCs w:val="24"/>
              </w:rPr>
            </w:pPr>
            <w:r w:rsidRPr="00612BF8">
              <w:rPr>
                <w:rFonts w:ascii="Arial" w:hAnsi="Arial" w:cs="Arial"/>
                <w:color w:val="auto"/>
                <w:u w:color="C0504D"/>
                <w:lang w:val="en-US"/>
              </w:rPr>
              <w:t>Raising awareness of research through media, such as television and newspapers.</w:t>
            </w:r>
          </w:p>
        </w:tc>
      </w:tr>
    </w:tbl>
    <w:p w14:paraId="1FC39945" w14:textId="77777777" w:rsidR="00F852D8" w:rsidRDefault="00F852D8" w:rsidP="00260679">
      <w:pPr>
        <w:pStyle w:val="Body"/>
        <w:widowControl w:val="0"/>
        <w:spacing w:line="240" w:lineRule="auto"/>
      </w:pPr>
    </w:p>
    <w:p w14:paraId="2F047ADC" w14:textId="7E33B339" w:rsidR="00F852D8" w:rsidRPr="00AC5500" w:rsidRDefault="00827A5F" w:rsidP="00260679">
      <w:pPr>
        <w:pStyle w:val="Body"/>
        <w:rPr>
          <w:rFonts w:ascii="Arial" w:hAnsi="Arial" w:cs="Arial"/>
        </w:rPr>
      </w:pPr>
      <w:r w:rsidRPr="00AC5500">
        <w:rPr>
          <w:rFonts w:ascii="Arial" w:hAnsi="Arial" w:cs="Arial"/>
          <w:sz w:val="24"/>
          <w:szCs w:val="24"/>
          <w:lang w:val="en-US"/>
        </w:rPr>
        <w:lastRenderedPageBreak/>
        <w:t xml:space="preserve">Public </w:t>
      </w:r>
      <w:r w:rsidR="00753128">
        <w:rPr>
          <w:rFonts w:ascii="Arial" w:hAnsi="Arial" w:cs="Arial"/>
          <w:sz w:val="24"/>
          <w:szCs w:val="24"/>
          <w:lang w:val="en-US"/>
        </w:rPr>
        <w:t xml:space="preserve">Adviser </w:t>
      </w:r>
      <w:r w:rsidRPr="00AC5500">
        <w:rPr>
          <w:rFonts w:ascii="Arial" w:hAnsi="Arial" w:cs="Arial"/>
          <w:sz w:val="24"/>
          <w:szCs w:val="24"/>
          <w:lang w:val="en-US"/>
        </w:rPr>
        <w:t xml:space="preserve">participation is a key part of </w:t>
      </w:r>
      <w:r w:rsidR="00C570C2">
        <w:rPr>
          <w:rFonts w:ascii="Arial" w:hAnsi="Arial" w:cs="Arial"/>
          <w:sz w:val="24"/>
          <w:szCs w:val="24"/>
          <w:lang w:val="en-US"/>
        </w:rPr>
        <w:t>ARC</w:t>
      </w:r>
      <w:r w:rsidRPr="00AC5500">
        <w:rPr>
          <w:rFonts w:ascii="Arial" w:hAnsi="Arial" w:cs="Arial"/>
          <w:sz w:val="24"/>
          <w:szCs w:val="24"/>
          <w:lang w:val="en-US"/>
        </w:rPr>
        <w:t xml:space="preserve"> NWC research.  We use the term </w:t>
      </w:r>
      <w:r w:rsidRPr="00AC5500">
        <w:rPr>
          <w:rFonts w:ascii="Arial" w:hAnsi="Arial" w:cs="Arial"/>
          <w:sz w:val="24"/>
          <w:szCs w:val="24"/>
        </w:rPr>
        <w:t>‘</w:t>
      </w:r>
      <w:r w:rsidRPr="00AC5500">
        <w:rPr>
          <w:rFonts w:ascii="Arial" w:hAnsi="Arial" w:cs="Arial"/>
          <w:sz w:val="24"/>
          <w:szCs w:val="24"/>
          <w:lang w:val="en-US"/>
        </w:rPr>
        <w:t xml:space="preserve">Public </w:t>
      </w:r>
      <w:r w:rsidR="00934D01">
        <w:rPr>
          <w:rFonts w:ascii="Arial" w:hAnsi="Arial" w:cs="Arial"/>
          <w:sz w:val="24"/>
          <w:szCs w:val="24"/>
          <w:lang w:val="en-US"/>
        </w:rPr>
        <w:t>Involvement</w:t>
      </w:r>
      <w:r w:rsidRPr="00AC5500">
        <w:rPr>
          <w:rFonts w:ascii="Arial" w:hAnsi="Arial" w:cs="Arial"/>
          <w:sz w:val="24"/>
          <w:szCs w:val="24"/>
          <w:lang w:val="fr-FR"/>
        </w:rPr>
        <w:t xml:space="preserve">’ </w:t>
      </w:r>
      <w:r w:rsidRPr="00AC5500">
        <w:rPr>
          <w:rFonts w:ascii="Arial" w:hAnsi="Arial" w:cs="Arial"/>
          <w:sz w:val="24"/>
          <w:szCs w:val="24"/>
          <w:lang w:val="en-US"/>
        </w:rPr>
        <w:t>to refer to involvement and engagement.  This includes deciding what is the most important research to do as well as designing and managing our activities, producing the work itself and sharing what we</w:t>
      </w:r>
      <w:r w:rsidR="00753128">
        <w:rPr>
          <w:rFonts w:ascii="Arial" w:hAnsi="Arial" w:cs="Arial"/>
          <w:sz w:val="24"/>
          <w:szCs w:val="24"/>
          <w:lang w:val="fr-FR"/>
        </w:rPr>
        <w:t xml:space="preserve"> have</w:t>
      </w:r>
      <w:r w:rsidRPr="00AC5500">
        <w:rPr>
          <w:rFonts w:ascii="Arial" w:hAnsi="Arial" w:cs="Arial"/>
          <w:sz w:val="24"/>
          <w:szCs w:val="24"/>
          <w:lang w:val="en-US"/>
        </w:rPr>
        <w:t xml:space="preserve"> learnt with others. Engagement </w:t>
      </w:r>
      <w:r w:rsidR="00753128">
        <w:rPr>
          <w:rFonts w:ascii="Arial" w:hAnsi="Arial" w:cs="Arial"/>
          <w:sz w:val="24"/>
          <w:szCs w:val="24"/>
          <w:lang w:val="en-US"/>
        </w:rPr>
        <w:t>includes</w:t>
      </w:r>
      <w:r w:rsidRPr="00AC5500">
        <w:rPr>
          <w:rFonts w:ascii="Arial" w:hAnsi="Arial" w:cs="Arial"/>
          <w:sz w:val="24"/>
          <w:szCs w:val="24"/>
          <w:lang w:val="en-US"/>
        </w:rPr>
        <w:t xml:space="preserve"> publicising our work and recruiting the public as participants in </w:t>
      </w:r>
      <w:r w:rsidR="00C570C2">
        <w:rPr>
          <w:rFonts w:ascii="Arial" w:hAnsi="Arial" w:cs="Arial"/>
          <w:sz w:val="24"/>
          <w:szCs w:val="24"/>
          <w:lang w:val="en-US"/>
        </w:rPr>
        <w:t>ARC</w:t>
      </w:r>
      <w:r w:rsidRPr="00AC5500">
        <w:rPr>
          <w:rFonts w:ascii="Arial" w:hAnsi="Arial" w:cs="Arial"/>
          <w:sz w:val="24"/>
          <w:szCs w:val="24"/>
          <w:lang w:val="en-US"/>
        </w:rPr>
        <w:t xml:space="preserve"> NWC research and projects.</w:t>
      </w:r>
    </w:p>
    <w:p w14:paraId="0562CB0E" w14:textId="77777777" w:rsidR="00F852D8" w:rsidRPr="00AC5500" w:rsidRDefault="00F852D8" w:rsidP="00260679">
      <w:pPr>
        <w:pStyle w:val="Body"/>
        <w:rPr>
          <w:rFonts w:ascii="Arial" w:hAnsi="Arial" w:cs="Arial"/>
        </w:rPr>
      </w:pPr>
    </w:p>
    <w:p w14:paraId="26227D87" w14:textId="3E21BA8E" w:rsidR="00F852D8" w:rsidRPr="00AC5500" w:rsidRDefault="00827A5F" w:rsidP="00260679">
      <w:pPr>
        <w:pStyle w:val="Heading2"/>
        <w:rPr>
          <w:rFonts w:ascii="Arial" w:hAnsi="Arial" w:cs="Arial"/>
        </w:rPr>
      </w:pPr>
      <w:bookmarkStart w:id="3" w:name="_Toc448307433"/>
      <w:r w:rsidRPr="00AC5500">
        <w:rPr>
          <w:rFonts w:ascii="Arial" w:hAnsi="Arial" w:cs="Arial"/>
          <w:lang w:val="en-US"/>
        </w:rPr>
        <w:t xml:space="preserve">Why do Public </w:t>
      </w:r>
      <w:r w:rsidR="00934D01">
        <w:rPr>
          <w:rFonts w:ascii="Arial" w:hAnsi="Arial" w:cs="Arial"/>
          <w:lang w:val="en-US"/>
        </w:rPr>
        <w:t>Involvement</w:t>
      </w:r>
      <w:r w:rsidRPr="00AC5500">
        <w:rPr>
          <w:rFonts w:ascii="Arial" w:hAnsi="Arial" w:cs="Arial"/>
          <w:lang w:val="en-US"/>
        </w:rPr>
        <w:t>?</w:t>
      </w:r>
      <w:bookmarkEnd w:id="3"/>
    </w:p>
    <w:p w14:paraId="18776420" w14:textId="77777777" w:rsidR="00F852D8" w:rsidRPr="00AC5500" w:rsidRDefault="00753128" w:rsidP="00260679">
      <w:pPr>
        <w:pStyle w:val="Body"/>
        <w:rPr>
          <w:rFonts w:ascii="Arial" w:hAnsi="Arial" w:cs="Arial"/>
        </w:rPr>
      </w:pPr>
      <w:r>
        <w:rPr>
          <w:rFonts w:ascii="Arial" w:hAnsi="Arial" w:cs="Arial"/>
          <w:sz w:val="24"/>
          <w:szCs w:val="24"/>
          <w:lang w:val="en-US"/>
        </w:rPr>
        <w:t>W</w:t>
      </w:r>
      <w:r w:rsidR="00827A5F" w:rsidRPr="00AC5500">
        <w:rPr>
          <w:rFonts w:ascii="Arial" w:hAnsi="Arial" w:cs="Arial"/>
          <w:sz w:val="24"/>
          <w:szCs w:val="24"/>
          <w:lang w:val="en-US"/>
        </w:rPr>
        <w:t>hatever the activity, especially research or developing capacity to do research, it</w:t>
      </w:r>
      <w:r w:rsidR="00ED2D2E">
        <w:rPr>
          <w:rFonts w:ascii="Arial" w:hAnsi="Arial" w:cs="Arial"/>
          <w:sz w:val="24"/>
          <w:szCs w:val="24"/>
          <w:lang w:val="fr-FR"/>
        </w:rPr>
        <w:t xml:space="preserve"> </w:t>
      </w:r>
      <w:r>
        <w:rPr>
          <w:rFonts w:ascii="Arial" w:hAnsi="Arial" w:cs="Arial"/>
          <w:sz w:val="24"/>
          <w:szCs w:val="24"/>
          <w:lang w:val="fr-FR"/>
        </w:rPr>
        <w:t>is</w:t>
      </w:r>
      <w:r w:rsidR="00827A5F" w:rsidRPr="00AC5500">
        <w:rPr>
          <w:rFonts w:ascii="Arial" w:hAnsi="Arial" w:cs="Arial"/>
          <w:sz w:val="24"/>
          <w:szCs w:val="24"/>
          <w:lang w:val="en-US"/>
        </w:rPr>
        <w:t xml:space="preserve"> essential to work with </w:t>
      </w:r>
      <w:r>
        <w:rPr>
          <w:rFonts w:ascii="Arial" w:hAnsi="Arial" w:cs="Arial"/>
          <w:sz w:val="24"/>
          <w:szCs w:val="24"/>
          <w:lang w:val="en-US"/>
        </w:rPr>
        <w:t>service-users’</w:t>
      </w:r>
      <w:r w:rsidR="00827A5F" w:rsidRPr="00AC5500">
        <w:rPr>
          <w:rFonts w:ascii="Arial" w:hAnsi="Arial" w:cs="Arial"/>
          <w:sz w:val="24"/>
          <w:szCs w:val="24"/>
          <w:lang w:val="en-US"/>
        </w:rPr>
        <w:t xml:space="preserve"> first-hand experience. </w:t>
      </w:r>
    </w:p>
    <w:p w14:paraId="6FB09294" w14:textId="77777777" w:rsidR="00F852D8" w:rsidRPr="00AC5500" w:rsidRDefault="000A77DB" w:rsidP="00260679">
      <w:pPr>
        <w:pStyle w:val="Body"/>
        <w:rPr>
          <w:rFonts w:ascii="Arial" w:hAnsi="Arial" w:cs="Arial"/>
        </w:rPr>
      </w:pPr>
      <w:r>
        <w:rPr>
          <w:rFonts w:ascii="Arial" w:hAnsi="Arial" w:cs="Arial"/>
          <w:sz w:val="24"/>
          <w:szCs w:val="24"/>
          <w:lang w:val="en-US"/>
        </w:rPr>
        <w:t>W</w:t>
      </w:r>
      <w:r w:rsidR="00827A5F" w:rsidRPr="00AC5500">
        <w:rPr>
          <w:rFonts w:ascii="Arial" w:hAnsi="Arial" w:cs="Arial"/>
          <w:sz w:val="24"/>
          <w:szCs w:val="24"/>
          <w:lang w:val="en-US"/>
        </w:rPr>
        <w:t>hen research could impact on the way something is delivered (for example a policy or health service), it</w:t>
      </w:r>
      <w:r>
        <w:rPr>
          <w:rFonts w:ascii="Arial" w:hAnsi="Arial" w:cs="Arial"/>
          <w:sz w:val="24"/>
          <w:szCs w:val="24"/>
          <w:lang w:val="fr-FR"/>
        </w:rPr>
        <w:t xml:space="preserve"> is</w:t>
      </w:r>
      <w:r w:rsidR="00827A5F" w:rsidRPr="00AC5500">
        <w:rPr>
          <w:rFonts w:ascii="Arial" w:hAnsi="Arial" w:cs="Arial"/>
          <w:sz w:val="24"/>
          <w:szCs w:val="24"/>
          <w:lang w:val="en-US"/>
        </w:rPr>
        <w:t xml:space="preserve"> vital that people who could be affected have a chance to influence the research.</w:t>
      </w:r>
    </w:p>
    <w:p w14:paraId="55DF2C5A" w14:textId="77777777" w:rsidR="00F852D8" w:rsidRPr="00AC5500" w:rsidRDefault="00827A5F" w:rsidP="00260679">
      <w:pPr>
        <w:pStyle w:val="Body"/>
        <w:rPr>
          <w:rFonts w:ascii="Arial" w:hAnsi="Arial" w:cs="Arial"/>
        </w:rPr>
      </w:pPr>
      <w:r w:rsidRPr="00AC5500">
        <w:rPr>
          <w:rFonts w:ascii="Arial" w:hAnsi="Arial" w:cs="Arial"/>
          <w:sz w:val="24"/>
          <w:szCs w:val="24"/>
          <w:lang w:val="en-US"/>
        </w:rPr>
        <w:t>When research is carried out with or by the public, it makes the research more relevant and useful to the people who can benefit from</w:t>
      </w:r>
      <w:r w:rsidR="000A77DB">
        <w:rPr>
          <w:rFonts w:ascii="Arial" w:hAnsi="Arial" w:cs="Arial"/>
          <w:sz w:val="24"/>
          <w:szCs w:val="24"/>
          <w:lang w:val="en-US"/>
        </w:rPr>
        <w:t xml:space="preserve"> and </w:t>
      </w:r>
      <w:r w:rsidRPr="00AC5500">
        <w:rPr>
          <w:rFonts w:ascii="Arial" w:hAnsi="Arial" w:cs="Arial"/>
          <w:sz w:val="24"/>
          <w:szCs w:val="24"/>
          <w:lang w:val="en-US"/>
        </w:rPr>
        <w:t>it will have more impact.</w:t>
      </w:r>
    </w:p>
    <w:p w14:paraId="7FE0A7A6" w14:textId="77777777" w:rsidR="00F852D8" w:rsidRPr="00AC5500" w:rsidRDefault="000A77DB" w:rsidP="00260679">
      <w:pPr>
        <w:pStyle w:val="Body"/>
        <w:rPr>
          <w:rFonts w:ascii="Arial" w:hAnsi="Arial" w:cs="Arial"/>
        </w:rPr>
      </w:pPr>
      <w:r>
        <w:rPr>
          <w:rFonts w:ascii="Arial" w:hAnsi="Arial" w:cs="Arial"/>
          <w:sz w:val="24"/>
          <w:szCs w:val="24"/>
          <w:lang w:val="en-US"/>
        </w:rPr>
        <w:t>It is</w:t>
      </w:r>
      <w:r w:rsidR="00827A5F" w:rsidRPr="00AC5500">
        <w:rPr>
          <w:rFonts w:ascii="Arial" w:hAnsi="Arial" w:cs="Arial"/>
          <w:sz w:val="24"/>
          <w:szCs w:val="24"/>
          <w:lang w:val="en-US"/>
        </w:rPr>
        <w:t xml:space="preserve"> the right thing to do</w:t>
      </w:r>
      <w:r w:rsidR="00ED2D2E">
        <w:rPr>
          <w:rFonts w:ascii="Arial" w:hAnsi="Arial" w:cs="Arial"/>
          <w:sz w:val="24"/>
          <w:szCs w:val="24"/>
          <w:lang w:val="en-US"/>
        </w:rPr>
        <w:t xml:space="preserve"> -</w:t>
      </w:r>
      <w:r w:rsidR="00827A5F" w:rsidRPr="00AC5500">
        <w:rPr>
          <w:rFonts w:ascii="Arial" w:hAnsi="Arial" w:cs="Arial"/>
          <w:sz w:val="24"/>
          <w:szCs w:val="24"/>
          <w:lang w:val="en-US"/>
        </w:rPr>
        <w:t xml:space="preserve"> so all of the research that </w:t>
      </w:r>
      <w:r w:rsidR="00C570C2">
        <w:rPr>
          <w:rFonts w:ascii="Arial" w:hAnsi="Arial" w:cs="Arial"/>
          <w:sz w:val="24"/>
          <w:szCs w:val="24"/>
          <w:lang w:val="en-US"/>
        </w:rPr>
        <w:t>ARC</w:t>
      </w:r>
      <w:r w:rsidR="00827A5F" w:rsidRPr="00AC5500">
        <w:rPr>
          <w:rFonts w:ascii="Arial" w:hAnsi="Arial" w:cs="Arial"/>
          <w:sz w:val="24"/>
          <w:szCs w:val="24"/>
          <w:lang w:val="en-US"/>
        </w:rPr>
        <w:t xml:space="preserve"> NWC carries out has our </w:t>
      </w:r>
      <w:r w:rsidR="00827A5F" w:rsidRPr="00AC5500">
        <w:rPr>
          <w:rFonts w:ascii="Arial" w:hAnsi="Arial" w:cs="Arial"/>
          <w:sz w:val="24"/>
          <w:szCs w:val="24"/>
        </w:rPr>
        <w:t>‘</w:t>
      </w:r>
      <w:r w:rsidR="00827A5F" w:rsidRPr="00AC5500">
        <w:rPr>
          <w:rFonts w:ascii="Arial" w:hAnsi="Arial" w:cs="Arial"/>
          <w:sz w:val="24"/>
          <w:szCs w:val="24"/>
          <w:lang w:val="en-US"/>
        </w:rPr>
        <w:t>public advisers</w:t>
      </w:r>
      <w:r w:rsidR="00827A5F" w:rsidRPr="00AC5500">
        <w:rPr>
          <w:rFonts w:ascii="Arial" w:hAnsi="Arial" w:cs="Arial"/>
          <w:sz w:val="24"/>
          <w:szCs w:val="24"/>
          <w:lang w:val="fr-FR"/>
        </w:rPr>
        <w:t xml:space="preserve">’ </w:t>
      </w:r>
      <w:r w:rsidR="00827A5F" w:rsidRPr="00AC5500">
        <w:rPr>
          <w:rFonts w:ascii="Arial" w:hAnsi="Arial" w:cs="Arial"/>
          <w:sz w:val="24"/>
          <w:szCs w:val="24"/>
          <w:lang w:val="en-US"/>
        </w:rPr>
        <w:t xml:space="preserve">at the heart of it. </w:t>
      </w:r>
    </w:p>
    <w:p w14:paraId="20393C7C" w14:textId="77777777" w:rsidR="00F852D8" w:rsidRDefault="000A77DB" w:rsidP="00260679">
      <w:pPr>
        <w:pStyle w:val="Body"/>
        <w:rPr>
          <w:rFonts w:ascii="Arial" w:hAnsi="Arial" w:cs="Arial"/>
        </w:rPr>
      </w:pPr>
      <w:r>
        <w:rPr>
          <w:rFonts w:ascii="Arial" w:hAnsi="Arial" w:cs="Arial"/>
          <w:sz w:val="24"/>
          <w:szCs w:val="24"/>
          <w:lang w:val="en-US"/>
        </w:rPr>
        <w:t>W</w:t>
      </w:r>
      <w:r w:rsidR="00827A5F" w:rsidRPr="00AC5500">
        <w:rPr>
          <w:rFonts w:ascii="Arial" w:hAnsi="Arial" w:cs="Arial"/>
          <w:sz w:val="24"/>
          <w:szCs w:val="24"/>
          <w:lang w:val="en-US"/>
        </w:rPr>
        <w:t>orking with the public improves the transparency of the research process and accountability. That</w:t>
      </w:r>
      <w:r>
        <w:rPr>
          <w:rFonts w:ascii="Arial" w:hAnsi="Arial" w:cs="Arial"/>
          <w:sz w:val="24"/>
          <w:szCs w:val="24"/>
          <w:lang w:val="fr-FR"/>
        </w:rPr>
        <w:t xml:space="preserve"> is</w:t>
      </w:r>
      <w:r w:rsidR="00827A5F" w:rsidRPr="00AC5500">
        <w:rPr>
          <w:rFonts w:ascii="Arial" w:hAnsi="Arial" w:cs="Arial"/>
          <w:sz w:val="24"/>
          <w:szCs w:val="24"/>
          <w:lang w:val="en-US"/>
        </w:rPr>
        <w:t xml:space="preserve"> why public advisers are involved at every level of the collaboration</w:t>
      </w:r>
      <w:r w:rsidR="005F4C3B">
        <w:rPr>
          <w:rFonts w:ascii="Arial" w:hAnsi="Arial" w:cs="Arial"/>
          <w:sz w:val="24"/>
          <w:szCs w:val="24"/>
          <w:lang w:val="en-US"/>
        </w:rPr>
        <w:t>.</w:t>
      </w:r>
      <w:r w:rsidR="005F4C3B" w:rsidRPr="00AC5500">
        <w:rPr>
          <w:rFonts w:ascii="Arial" w:hAnsi="Arial" w:cs="Arial"/>
        </w:rPr>
        <w:t xml:space="preserve"> </w:t>
      </w:r>
    </w:p>
    <w:p w14:paraId="34CE0A41" w14:textId="77777777" w:rsidR="000A77DB" w:rsidRPr="00AC5500" w:rsidRDefault="000A77DB" w:rsidP="00260679">
      <w:pPr>
        <w:pStyle w:val="Body"/>
        <w:rPr>
          <w:rFonts w:ascii="Arial" w:hAnsi="Arial" w:cs="Arial"/>
        </w:rPr>
      </w:pPr>
    </w:p>
    <w:p w14:paraId="04E75579" w14:textId="77777777" w:rsidR="00F852D8" w:rsidRPr="00AC5500" w:rsidRDefault="00827A5F" w:rsidP="00260679">
      <w:pPr>
        <w:pStyle w:val="Heading2"/>
        <w:rPr>
          <w:rFonts w:ascii="Arial" w:hAnsi="Arial" w:cs="Arial"/>
        </w:rPr>
      </w:pPr>
      <w:bookmarkStart w:id="4" w:name="_Toc448307434"/>
      <w:r w:rsidRPr="00AC5500">
        <w:rPr>
          <w:rFonts w:ascii="Arial" w:hAnsi="Arial" w:cs="Arial"/>
          <w:lang w:val="en-US"/>
        </w:rPr>
        <w:t>Who is a Public Adviser?</w:t>
      </w:r>
      <w:bookmarkEnd w:id="4"/>
    </w:p>
    <w:p w14:paraId="2DD07B2C" w14:textId="77777777" w:rsidR="00F852D8" w:rsidRPr="00AC5500" w:rsidRDefault="00827A5F" w:rsidP="00260679">
      <w:pPr>
        <w:pStyle w:val="Body"/>
        <w:rPr>
          <w:rFonts w:ascii="Arial" w:hAnsi="Arial" w:cs="Arial"/>
        </w:rPr>
      </w:pPr>
      <w:r w:rsidRPr="00AC5500">
        <w:rPr>
          <w:rFonts w:ascii="Arial" w:hAnsi="Arial" w:cs="Arial"/>
          <w:sz w:val="24"/>
          <w:szCs w:val="24"/>
          <w:lang w:val="en-US"/>
        </w:rPr>
        <w:t xml:space="preserve">A Public Adviser is a member of the public who is involved in any </w:t>
      </w:r>
      <w:r w:rsidR="00C570C2">
        <w:rPr>
          <w:rFonts w:ascii="Arial" w:hAnsi="Arial" w:cs="Arial"/>
          <w:sz w:val="24"/>
          <w:szCs w:val="24"/>
          <w:lang w:val="en-US"/>
        </w:rPr>
        <w:t>ARC</w:t>
      </w:r>
      <w:r w:rsidRPr="00AC5500">
        <w:rPr>
          <w:rFonts w:ascii="Arial" w:hAnsi="Arial" w:cs="Arial"/>
          <w:sz w:val="24"/>
          <w:szCs w:val="24"/>
          <w:lang w:val="en-US"/>
        </w:rPr>
        <w:t xml:space="preserve"> NWC activity.  All </w:t>
      </w:r>
      <w:r w:rsidR="00C570C2">
        <w:rPr>
          <w:rFonts w:ascii="Arial" w:hAnsi="Arial" w:cs="Arial"/>
          <w:sz w:val="24"/>
          <w:szCs w:val="24"/>
          <w:lang w:val="en-US"/>
        </w:rPr>
        <w:t>ARC</w:t>
      </w:r>
      <w:r w:rsidRPr="00AC5500">
        <w:rPr>
          <w:rFonts w:ascii="Arial" w:hAnsi="Arial" w:cs="Arial"/>
          <w:sz w:val="24"/>
          <w:szCs w:val="24"/>
          <w:lang w:val="en-US"/>
        </w:rPr>
        <w:t xml:space="preserve"> NWC Public Advisers are eligible and invited to attend the Public </w:t>
      </w:r>
      <w:r w:rsidR="005F4C3B">
        <w:rPr>
          <w:rFonts w:ascii="Arial" w:hAnsi="Arial" w:cs="Arial"/>
          <w:sz w:val="24"/>
          <w:szCs w:val="24"/>
          <w:lang w:val="en-US"/>
        </w:rPr>
        <w:t>Advisers Forum</w:t>
      </w:r>
      <w:r w:rsidRPr="00AC5500">
        <w:rPr>
          <w:rFonts w:ascii="Arial" w:hAnsi="Arial" w:cs="Arial"/>
          <w:sz w:val="24"/>
          <w:szCs w:val="24"/>
          <w:lang w:val="en-US"/>
        </w:rPr>
        <w:t>.</w:t>
      </w:r>
    </w:p>
    <w:p w14:paraId="33F41D2B" w14:textId="6B4450DB" w:rsidR="002A3036" w:rsidRDefault="002A3036" w:rsidP="00260679">
      <w:pPr>
        <w:rPr>
          <w:rFonts w:ascii="Arial" w:hAnsi="Arial" w:cs="Arial"/>
        </w:rPr>
      </w:pPr>
      <w:r w:rsidRPr="42514DAF">
        <w:rPr>
          <w:rFonts w:ascii="Arial" w:hAnsi="Arial" w:cs="Arial"/>
        </w:rPr>
        <w:t xml:space="preserve">Public </w:t>
      </w:r>
      <w:r w:rsidR="00CE6CA6" w:rsidRPr="42514DAF">
        <w:rPr>
          <w:rFonts w:ascii="Arial" w:hAnsi="Arial" w:cs="Arial"/>
        </w:rPr>
        <w:t>Adviser</w:t>
      </w:r>
      <w:r w:rsidRPr="42514DAF">
        <w:rPr>
          <w:rFonts w:ascii="Arial" w:hAnsi="Arial" w:cs="Arial"/>
        </w:rPr>
        <w:t>s are embedded through the structure of ARC</w:t>
      </w:r>
      <w:r w:rsidR="00E57C2D" w:rsidRPr="42514DAF">
        <w:rPr>
          <w:rFonts w:ascii="Arial" w:hAnsi="Arial" w:cs="Arial"/>
        </w:rPr>
        <w:t xml:space="preserve"> NWC</w:t>
      </w:r>
      <w:r w:rsidRPr="42514DAF">
        <w:rPr>
          <w:rFonts w:ascii="Arial" w:hAnsi="Arial" w:cs="Arial"/>
        </w:rPr>
        <w:t xml:space="preserve">, with </w:t>
      </w:r>
      <w:r w:rsidR="000A7AFD" w:rsidRPr="42514DAF">
        <w:rPr>
          <w:rFonts w:ascii="Arial" w:hAnsi="Arial" w:cs="Arial"/>
        </w:rPr>
        <w:t>r</w:t>
      </w:r>
      <w:r w:rsidRPr="42514DAF">
        <w:rPr>
          <w:rFonts w:ascii="Arial" w:hAnsi="Arial" w:cs="Arial"/>
        </w:rPr>
        <w:t>epresentatives on the steering board, management committee</w:t>
      </w:r>
      <w:r w:rsidR="233F56F2" w:rsidRPr="42514DAF">
        <w:rPr>
          <w:rFonts w:ascii="Arial" w:hAnsi="Arial" w:cs="Arial"/>
        </w:rPr>
        <w:t>, ARC sub-groups</w:t>
      </w:r>
      <w:r w:rsidRPr="42514DAF">
        <w:rPr>
          <w:rFonts w:ascii="Arial" w:hAnsi="Arial" w:cs="Arial"/>
        </w:rPr>
        <w:t xml:space="preserve"> and on the research and cross-cutting themes committees.</w:t>
      </w:r>
    </w:p>
    <w:p w14:paraId="08CE6F91" w14:textId="77777777" w:rsidR="00062B71" w:rsidRPr="002A3036" w:rsidRDefault="00062B71" w:rsidP="00260679">
      <w:pPr>
        <w:rPr>
          <w:rFonts w:ascii="Arial" w:hAnsi="Arial" w:cs="Arial"/>
        </w:rPr>
      </w:pPr>
    </w:p>
    <w:p w14:paraId="36B6909E" w14:textId="36F108D5" w:rsidR="002A3036" w:rsidRDefault="00062B71" w:rsidP="00260679">
      <w:pPr>
        <w:rPr>
          <w:rFonts w:ascii="Arial" w:hAnsi="Arial" w:cs="Arial"/>
        </w:rPr>
      </w:pPr>
      <w:r w:rsidRPr="42514DAF">
        <w:rPr>
          <w:rFonts w:ascii="Arial" w:hAnsi="Arial" w:cs="Arial"/>
        </w:rPr>
        <w:t xml:space="preserve">We </w:t>
      </w:r>
      <w:r w:rsidR="002A3036" w:rsidRPr="42514DAF">
        <w:rPr>
          <w:rFonts w:ascii="Arial" w:hAnsi="Arial" w:cs="Arial"/>
        </w:rPr>
        <w:t xml:space="preserve">have a </w:t>
      </w:r>
      <w:r w:rsidR="00E64BFB">
        <w:rPr>
          <w:rFonts w:ascii="Arial" w:hAnsi="Arial" w:cs="Arial"/>
        </w:rPr>
        <w:t>P</w:t>
      </w:r>
      <w:r w:rsidR="002A3036" w:rsidRPr="42514DAF">
        <w:rPr>
          <w:rFonts w:ascii="Arial" w:hAnsi="Arial" w:cs="Arial"/>
        </w:rPr>
        <w:t>u</w:t>
      </w:r>
      <w:r w:rsidRPr="42514DAF">
        <w:rPr>
          <w:rFonts w:ascii="Arial" w:hAnsi="Arial" w:cs="Arial"/>
        </w:rPr>
        <w:t xml:space="preserve">blic </w:t>
      </w:r>
      <w:r w:rsidR="00E64BFB">
        <w:rPr>
          <w:rFonts w:ascii="Arial" w:hAnsi="Arial" w:cs="Arial"/>
        </w:rPr>
        <w:t>I</w:t>
      </w:r>
      <w:r w:rsidRPr="42514DAF">
        <w:rPr>
          <w:rFonts w:ascii="Arial" w:hAnsi="Arial" w:cs="Arial"/>
        </w:rPr>
        <w:t xml:space="preserve">nvolvement </w:t>
      </w:r>
      <w:r w:rsidR="00E64BFB">
        <w:rPr>
          <w:rFonts w:ascii="Arial" w:hAnsi="Arial" w:cs="Arial"/>
        </w:rPr>
        <w:t>M</w:t>
      </w:r>
      <w:r w:rsidRPr="42514DAF">
        <w:rPr>
          <w:rFonts w:ascii="Arial" w:hAnsi="Arial" w:cs="Arial"/>
        </w:rPr>
        <w:t>anager (</w:t>
      </w:r>
      <w:r w:rsidR="00E64BFB">
        <w:rPr>
          <w:rFonts w:ascii="Arial" w:hAnsi="Arial" w:cs="Arial"/>
        </w:rPr>
        <w:t>Selina Wallis</w:t>
      </w:r>
      <w:r w:rsidRPr="42514DAF">
        <w:rPr>
          <w:rFonts w:ascii="Arial" w:hAnsi="Arial" w:cs="Arial"/>
        </w:rPr>
        <w:t xml:space="preserve">), a </w:t>
      </w:r>
      <w:r w:rsidR="00E64BFB">
        <w:rPr>
          <w:rFonts w:ascii="Arial" w:hAnsi="Arial" w:cs="Arial"/>
        </w:rPr>
        <w:t>four</w:t>
      </w:r>
      <w:r w:rsidRPr="42514DAF">
        <w:rPr>
          <w:rFonts w:ascii="Arial" w:hAnsi="Arial" w:cs="Arial"/>
        </w:rPr>
        <w:t>-day a week</w:t>
      </w:r>
      <w:r w:rsidR="002A3036" w:rsidRPr="42514DAF">
        <w:rPr>
          <w:rFonts w:ascii="Arial" w:hAnsi="Arial" w:cs="Arial"/>
        </w:rPr>
        <w:t xml:space="preserve"> administration post</w:t>
      </w:r>
      <w:r w:rsidR="00062628" w:rsidRPr="42514DAF">
        <w:rPr>
          <w:rFonts w:ascii="Arial" w:hAnsi="Arial" w:cs="Arial"/>
        </w:rPr>
        <w:t xml:space="preserve"> (</w:t>
      </w:r>
      <w:r w:rsidRPr="42514DAF">
        <w:rPr>
          <w:rFonts w:ascii="Arial" w:hAnsi="Arial" w:cs="Arial"/>
        </w:rPr>
        <w:t>Mrs Ruth Ball</w:t>
      </w:r>
      <w:r w:rsidR="00062628" w:rsidRPr="42514DAF">
        <w:rPr>
          <w:rFonts w:ascii="Arial" w:hAnsi="Arial" w:cs="Arial"/>
        </w:rPr>
        <w:t>)</w:t>
      </w:r>
      <w:r w:rsidRPr="42514DAF">
        <w:rPr>
          <w:rFonts w:ascii="Arial" w:hAnsi="Arial" w:cs="Arial"/>
        </w:rPr>
        <w:t xml:space="preserve"> and a </w:t>
      </w:r>
      <w:r w:rsidR="003D6810" w:rsidRPr="42514DAF">
        <w:rPr>
          <w:rFonts w:ascii="Arial" w:hAnsi="Arial" w:cs="Arial"/>
        </w:rPr>
        <w:t>Public and Community Involvement, Engagement and Participation (</w:t>
      </w:r>
      <w:r w:rsidRPr="42514DAF">
        <w:rPr>
          <w:rFonts w:ascii="Arial" w:hAnsi="Arial" w:cs="Arial"/>
        </w:rPr>
        <w:t>PCIEP</w:t>
      </w:r>
      <w:r w:rsidR="003D6810" w:rsidRPr="42514DAF">
        <w:rPr>
          <w:rFonts w:ascii="Arial" w:hAnsi="Arial" w:cs="Arial"/>
        </w:rPr>
        <w:t>)</w:t>
      </w:r>
      <w:r w:rsidRPr="42514DAF">
        <w:rPr>
          <w:rFonts w:ascii="Arial" w:hAnsi="Arial" w:cs="Arial"/>
        </w:rPr>
        <w:t xml:space="preserve"> Strategic Lead</w:t>
      </w:r>
      <w:r w:rsidR="00E64BFB">
        <w:rPr>
          <w:rFonts w:ascii="Arial" w:hAnsi="Arial" w:cs="Arial"/>
        </w:rPr>
        <w:t xml:space="preserve"> (</w:t>
      </w:r>
      <w:r w:rsidR="00552641">
        <w:rPr>
          <w:rFonts w:ascii="Arial" w:hAnsi="Arial" w:cs="Arial"/>
        </w:rPr>
        <w:t>Dr Paula Bryne</w:t>
      </w:r>
      <w:r w:rsidR="00E64BFB">
        <w:rPr>
          <w:rFonts w:ascii="Arial" w:hAnsi="Arial" w:cs="Arial"/>
        </w:rPr>
        <w:t>)</w:t>
      </w:r>
      <w:r w:rsidRPr="42514DAF">
        <w:rPr>
          <w:rFonts w:ascii="Arial" w:hAnsi="Arial" w:cs="Arial"/>
        </w:rPr>
        <w:t>.</w:t>
      </w:r>
      <w:r w:rsidR="00062628" w:rsidRPr="42514DAF">
        <w:rPr>
          <w:rFonts w:ascii="Arial" w:hAnsi="Arial" w:cs="Arial"/>
        </w:rPr>
        <w:t xml:space="preserve"> You can contact </w:t>
      </w:r>
      <w:r w:rsidR="00934D01">
        <w:rPr>
          <w:rFonts w:ascii="Arial" w:hAnsi="Arial" w:cs="Arial"/>
        </w:rPr>
        <w:t>t</w:t>
      </w:r>
      <w:r w:rsidR="5F31BABA" w:rsidRPr="42514DAF">
        <w:rPr>
          <w:rFonts w:ascii="Arial" w:hAnsi="Arial" w:cs="Arial"/>
        </w:rPr>
        <w:t xml:space="preserve">he </w:t>
      </w:r>
      <w:r w:rsidR="00062628" w:rsidRPr="42514DAF">
        <w:rPr>
          <w:rFonts w:ascii="Arial" w:hAnsi="Arial" w:cs="Arial"/>
        </w:rPr>
        <w:t xml:space="preserve">ARC </w:t>
      </w:r>
      <w:r w:rsidR="5F26D9AC" w:rsidRPr="42514DAF">
        <w:rPr>
          <w:rFonts w:ascii="Arial" w:hAnsi="Arial" w:cs="Arial"/>
        </w:rPr>
        <w:t xml:space="preserve">public involvement team </w:t>
      </w:r>
      <w:r w:rsidR="00062628" w:rsidRPr="42514DAF">
        <w:rPr>
          <w:rFonts w:ascii="Arial" w:hAnsi="Arial" w:cs="Arial"/>
        </w:rPr>
        <w:t xml:space="preserve">via the email </w:t>
      </w:r>
      <w:hyperlink r:id="rId17">
        <w:r w:rsidR="00062628" w:rsidRPr="42514DAF">
          <w:rPr>
            <w:rStyle w:val="Hyperlink"/>
            <w:rFonts w:ascii="Arial" w:hAnsi="Arial" w:cs="Arial"/>
          </w:rPr>
          <w:t>arcnwc@liverpool.ac.uk</w:t>
        </w:r>
      </w:hyperlink>
      <w:r w:rsidR="00062628" w:rsidRPr="42514DAF">
        <w:rPr>
          <w:rFonts w:ascii="Arial" w:hAnsi="Arial" w:cs="Arial"/>
        </w:rPr>
        <w:t xml:space="preserve">. </w:t>
      </w:r>
      <w:bookmarkStart w:id="5" w:name="_Hlk36633207"/>
      <w:bookmarkEnd w:id="5"/>
    </w:p>
    <w:p w14:paraId="61CDCEAD" w14:textId="77777777" w:rsidR="00062B71" w:rsidRPr="002A3036" w:rsidRDefault="00062B71" w:rsidP="00260679">
      <w:pPr>
        <w:rPr>
          <w:rFonts w:ascii="Arial" w:hAnsi="Arial" w:cs="Arial"/>
        </w:rPr>
      </w:pPr>
    </w:p>
    <w:p w14:paraId="6BB9E253" w14:textId="77777777" w:rsidR="00421E64" w:rsidRDefault="00421E64" w:rsidP="00260679">
      <w:pPr>
        <w:pStyle w:val="Body"/>
      </w:pPr>
    </w:p>
    <w:p w14:paraId="23DE523C" w14:textId="77777777" w:rsidR="00421E64" w:rsidRDefault="00421E64" w:rsidP="00260679">
      <w:pPr>
        <w:pStyle w:val="Body"/>
      </w:pPr>
    </w:p>
    <w:p w14:paraId="07547A01" w14:textId="77777777" w:rsidR="00421E64" w:rsidRDefault="00421E64" w:rsidP="00260679">
      <w:pPr>
        <w:pStyle w:val="Body"/>
      </w:pPr>
    </w:p>
    <w:p w14:paraId="58E6FEE6" w14:textId="77777777" w:rsidR="00F852D8" w:rsidRPr="00E51F71" w:rsidRDefault="002A3036">
      <w:pPr>
        <w:pStyle w:val="Heading"/>
        <w:rPr>
          <w:rFonts w:ascii="Arial" w:hAnsi="Arial" w:cs="Arial"/>
          <w:color w:val="365F91" w:themeColor="accent1" w:themeShade="BF"/>
        </w:rPr>
      </w:pPr>
      <w:bookmarkStart w:id="6" w:name="_Toc448307436"/>
      <w:r>
        <w:rPr>
          <w:rFonts w:ascii="Arial" w:hAnsi="Arial" w:cs="Arial"/>
          <w:color w:val="365F91" w:themeColor="accent1" w:themeShade="BF"/>
          <w:lang w:val="en-US"/>
        </w:rPr>
        <w:lastRenderedPageBreak/>
        <w:t>P</w:t>
      </w:r>
      <w:r w:rsidR="00827A5F" w:rsidRPr="00E51F71">
        <w:rPr>
          <w:rFonts w:ascii="Arial" w:hAnsi="Arial" w:cs="Arial"/>
          <w:color w:val="365F91" w:themeColor="accent1" w:themeShade="BF"/>
          <w:lang w:val="en-US"/>
        </w:rPr>
        <w:t>ayments</w:t>
      </w:r>
      <w:bookmarkEnd w:id="6"/>
    </w:p>
    <w:p w14:paraId="6DFB9E20" w14:textId="77777777" w:rsidR="00F852D8" w:rsidRDefault="00F852D8">
      <w:pPr>
        <w:pStyle w:val="NoSpacing"/>
        <w:spacing w:after="200" w:line="276" w:lineRule="auto"/>
      </w:pPr>
    </w:p>
    <w:p w14:paraId="6397A241" w14:textId="77777777" w:rsidR="00F852D8" w:rsidRPr="00AC5500" w:rsidRDefault="00827A5F">
      <w:pPr>
        <w:pStyle w:val="NoSpacing"/>
        <w:spacing w:after="200" w:line="276" w:lineRule="auto"/>
        <w:rPr>
          <w:rFonts w:ascii="Arial" w:hAnsi="Arial" w:cs="Arial"/>
        </w:rPr>
      </w:pPr>
      <w:r w:rsidRPr="00AC5500">
        <w:rPr>
          <w:rFonts w:ascii="Arial" w:hAnsi="Arial" w:cs="Arial"/>
          <w:sz w:val="24"/>
          <w:szCs w:val="24"/>
        </w:rPr>
        <w:t xml:space="preserve">We value public engagement and it is our policy at </w:t>
      </w:r>
      <w:r w:rsidR="00C570C2">
        <w:rPr>
          <w:rFonts w:ascii="Arial" w:hAnsi="Arial" w:cs="Arial"/>
          <w:sz w:val="24"/>
          <w:szCs w:val="24"/>
        </w:rPr>
        <w:t>ARC</w:t>
      </w:r>
      <w:r w:rsidRPr="00AC5500">
        <w:rPr>
          <w:rFonts w:ascii="Arial" w:hAnsi="Arial" w:cs="Arial"/>
          <w:sz w:val="24"/>
          <w:szCs w:val="24"/>
        </w:rPr>
        <w:t xml:space="preserve"> NWC that</w:t>
      </w:r>
      <w:r w:rsidR="00EE29FE">
        <w:rPr>
          <w:rFonts w:ascii="Arial" w:hAnsi="Arial" w:cs="Arial"/>
          <w:sz w:val="24"/>
          <w:szCs w:val="24"/>
        </w:rPr>
        <w:t xml:space="preserve"> Public Advisers should be reimbursed when they have contributed </w:t>
      </w:r>
      <w:r w:rsidRPr="00AC5500">
        <w:rPr>
          <w:rFonts w:ascii="Arial" w:hAnsi="Arial" w:cs="Arial"/>
          <w:sz w:val="24"/>
          <w:szCs w:val="24"/>
        </w:rPr>
        <w:t>to our work.</w:t>
      </w:r>
    </w:p>
    <w:p w14:paraId="3AF08928" w14:textId="2D944505" w:rsidR="00F852D8" w:rsidRDefault="00827A5F">
      <w:pPr>
        <w:pStyle w:val="Body"/>
        <w:rPr>
          <w:rFonts w:ascii="Arial" w:hAnsi="Arial" w:cs="Arial"/>
          <w:bCs/>
          <w:sz w:val="24"/>
          <w:szCs w:val="24"/>
          <w:lang w:val="en-US"/>
        </w:rPr>
      </w:pPr>
      <w:r w:rsidRPr="00944487">
        <w:rPr>
          <w:rFonts w:ascii="Arial" w:hAnsi="Arial" w:cs="Arial"/>
          <w:bCs/>
          <w:sz w:val="24"/>
          <w:szCs w:val="24"/>
          <w:lang w:val="en-US"/>
        </w:rPr>
        <w:t xml:space="preserve">When asked to carry out work with </w:t>
      </w:r>
      <w:r w:rsidR="00C570C2" w:rsidRPr="00944487">
        <w:rPr>
          <w:rFonts w:ascii="Arial" w:hAnsi="Arial" w:cs="Arial"/>
          <w:bCs/>
          <w:sz w:val="24"/>
          <w:szCs w:val="24"/>
          <w:lang w:val="en-US"/>
        </w:rPr>
        <w:t>ARC</w:t>
      </w:r>
      <w:r w:rsidRPr="00944487">
        <w:rPr>
          <w:rFonts w:ascii="Arial" w:hAnsi="Arial" w:cs="Arial"/>
          <w:bCs/>
          <w:sz w:val="24"/>
          <w:szCs w:val="24"/>
          <w:lang w:val="en-US"/>
        </w:rPr>
        <w:t xml:space="preserve"> NWC, reasonable expenses incurred by public advisers will be </w:t>
      </w:r>
      <w:r w:rsidR="00934D01" w:rsidRPr="00944487">
        <w:rPr>
          <w:rFonts w:ascii="Arial" w:hAnsi="Arial" w:cs="Arial"/>
          <w:bCs/>
          <w:sz w:val="24"/>
          <w:szCs w:val="24"/>
          <w:lang w:val="en-US"/>
        </w:rPr>
        <w:t xml:space="preserve">either paid or </w:t>
      </w:r>
      <w:r w:rsidRPr="00944487">
        <w:rPr>
          <w:rFonts w:ascii="Arial" w:hAnsi="Arial" w:cs="Arial"/>
          <w:bCs/>
          <w:sz w:val="24"/>
          <w:szCs w:val="24"/>
          <w:lang w:val="en-US"/>
        </w:rPr>
        <w:t xml:space="preserve">reimbursed. </w:t>
      </w:r>
      <w:r w:rsidR="00021FE5" w:rsidRPr="00944487">
        <w:rPr>
          <w:rFonts w:ascii="Arial" w:hAnsi="Arial" w:cs="Arial"/>
          <w:bCs/>
          <w:sz w:val="24"/>
          <w:szCs w:val="24"/>
          <w:lang w:val="en-US"/>
        </w:rPr>
        <w:t>(Receipts must be provided.)</w:t>
      </w:r>
    </w:p>
    <w:p w14:paraId="458DD320" w14:textId="119EF8D6" w:rsidR="00F852D8" w:rsidRDefault="00062B71">
      <w:pPr>
        <w:pStyle w:val="NoSpacing"/>
        <w:spacing w:after="200" w:line="276" w:lineRule="auto"/>
        <w:rPr>
          <w:rFonts w:ascii="Arial" w:hAnsi="Arial" w:cs="Arial"/>
          <w:sz w:val="24"/>
          <w:szCs w:val="24"/>
        </w:rPr>
      </w:pPr>
      <w:r w:rsidRPr="000368E3">
        <w:rPr>
          <w:rFonts w:ascii="Arial" w:hAnsi="Arial" w:cs="Arial"/>
          <w:sz w:val="24"/>
          <w:szCs w:val="24"/>
        </w:rPr>
        <w:t xml:space="preserve">We also pay fees for advisers’ time, depending on the duration and activity. </w:t>
      </w:r>
      <w:r w:rsidR="00D400FB">
        <w:rPr>
          <w:rFonts w:ascii="Arial" w:hAnsi="Arial" w:cs="Arial"/>
          <w:sz w:val="24"/>
          <w:szCs w:val="24"/>
        </w:rPr>
        <w:t>(</w:t>
      </w:r>
      <w:r w:rsidRPr="000368E3">
        <w:rPr>
          <w:rFonts w:ascii="Arial" w:hAnsi="Arial" w:cs="Arial"/>
          <w:sz w:val="24"/>
          <w:szCs w:val="24"/>
        </w:rPr>
        <w:t xml:space="preserve">For example, </w:t>
      </w:r>
      <w:r w:rsidR="00D400FB">
        <w:rPr>
          <w:rFonts w:ascii="Arial" w:hAnsi="Arial" w:cs="Arial"/>
          <w:sz w:val="24"/>
          <w:szCs w:val="24"/>
        </w:rPr>
        <w:t xml:space="preserve">those </w:t>
      </w:r>
      <w:r w:rsidRPr="000368E3">
        <w:rPr>
          <w:rFonts w:ascii="Arial" w:hAnsi="Arial" w:cs="Arial"/>
          <w:sz w:val="24"/>
          <w:szCs w:val="24"/>
        </w:rPr>
        <w:t xml:space="preserve">attending </w:t>
      </w:r>
      <w:r w:rsidR="00D400FB">
        <w:rPr>
          <w:rFonts w:ascii="Arial" w:hAnsi="Arial" w:cs="Arial"/>
          <w:sz w:val="24"/>
          <w:szCs w:val="24"/>
        </w:rPr>
        <w:t>a</w:t>
      </w:r>
      <w:r w:rsidRPr="000368E3">
        <w:rPr>
          <w:rFonts w:ascii="Arial" w:hAnsi="Arial" w:cs="Arial"/>
          <w:sz w:val="24"/>
          <w:szCs w:val="24"/>
        </w:rPr>
        <w:t xml:space="preserve"> Public Advisers Forum </w:t>
      </w:r>
      <w:r w:rsidR="00D400FB">
        <w:rPr>
          <w:rFonts w:ascii="Arial" w:hAnsi="Arial" w:cs="Arial"/>
          <w:sz w:val="24"/>
          <w:szCs w:val="24"/>
        </w:rPr>
        <w:t xml:space="preserve">would receive </w:t>
      </w:r>
      <w:r w:rsidRPr="000368E3">
        <w:rPr>
          <w:rFonts w:ascii="Arial" w:hAnsi="Arial" w:cs="Arial"/>
          <w:sz w:val="24"/>
          <w:szCs w:val="24"/>
        </w:rPr>
        <w:t>a fee payment of £25.</w:t>
      </w:r>
      <w:r w:rsidR="00D400FB">
        <w:rPr>
          <w:rFonts w:ascii="Arial" w:hAnsi="Arial" w:cs="Arial"/>
          <w:sz w:val="24"/>
          <w:szCs w:val="24"/>
        </w:rPr>
        <w:t>)</w:t>
      </w:r>
    </w:p>
    <w:p w14:paraId="1ABCD5E1" w14:textId="2B47F99F" w:rsidR="00885B67" w:rsidRPr="0011329E" w:rsidRDefault="00885B67" w:rsidP="00885B67">
      <w:pPr>
        <w:pStyle w:val="Body"/>
        <w:rPr>
          <w:rFonts w:ascii="Arial" w:hAnsi="Arial" w:cs="Arial"/>
          <w:color w:val="auto"/>
          <w:sz w:val="24"/>
          <w:szCs w:val="24"/>
        </w:rPr>
      </w:pPr>
      <w:bookmarkStart w:id="7" w:name="_Hlk144395574"/>
      <w:r w:rsidRPr="0011329E">
        <w:rPr>
          <w:rFonts w:ascii="Arial" w:hAnsi="Arial" w:cs="Arial"/>
          <w:color w:val="auto"/>
          <w:sz w:val="24"/>
          <w:szCs w:val="24"/>
        </w:rPr>
        <w:t xml:space="preserve">This does not mean that you have a contract of employment with ARCNWC. You are not obliged to accept any reimbursement that is offered to you. If you would prefer not to receive it, or to be offered a lower amount, just tell us. </w:t>
      </w:r>
    </w:p>
    <w:bookmarkEnd w:id="7"/>
    <w:p w14:paraId="16A5DD9B" w14:textId="228D29BA" w:rsidR="00F852D8" w:rsidRDefault="00827A5F" w:rsidP="000368E3">
      <w:pPr>
        <w:pStyle w:val="NoSpacing"/>
        <w:spacing w:after="200" w:line="276" w:lineRule="auto"/>
      </w:pPr>
      <w:r w:rsidRPr="00AC5500">
        <w:rPr>
          <w:rFonts w:ascii="Arial" w:hAnsi="Arial" w:cs="Arial"/>
          <w:b/>
          <w:bCs/>
          <w:sz w:val="24"/>
          <w:szCs w:val="24"/>
        </w:rPr>
        <w:t xml:space="preserve">Please read </w:t>
      </w:r>
      <w:r w:rsidR="00D400FB">
        <w:rPr>
          <w:rFonts w:ascii="Arial" w:hAnsi="Arial" w:cs="Arial"/>
          <w:b/>
          <w:bCs/>
          <w:sz w:val="24"/>
          <w:szCs w:val="24"/>
        </w:rPr>
        <w:t>the ARC NWC</w:t>
      </w:r>
      <w:r w:rsidRPr="00AC5500">
        <w:rPr>
          <w:rFonts w:ascii="Arial" w:hAnsi="Arial" w:cs="Arial"/>
          <w:b/>
          <w:bCs/>
          <w:sz w:val="24"/>
          <w:szCs w:val="24"/>
        </w:rPr>
        <w:t xml:space="preserve"> payment policy for full details about expenses and payments </w:t>
      </w:r>
      <w:hyperlink r:id="rId18" w:history="1">
        <w:r w:rsidR="005C523A" w:rsidRPr="00F43E6E">
          <w:rPr>
            <w:rStyle w:val="Hyperlink"/>
          </w:rPr>
          <w:t>https://arc-nwc.nihr.ac.uk/get-involved</w:t>
        </w:r>
      </w:hyperlink>
      <w:r w:rsidR="005C523A">
        <w:t xml:space="preserve"> </w:t>
      </w:r>
      <w:r w:rsidR="005C523A" w:rsidRPr="005C523A">
        <w:t xml:space="preserve"> </w:t>
      </w:r>
      <w:r w:rsidR="005C523A">
        <w:t xml:space="preserve"> </w:t>
      </w:r>
      <w:r>
        <w:br w:type="page"/>
      </w:r>
    </w:p>
    <w:p w14:paraId="46568D72" w14:textId="77777777" w:rsidR="00F852D8" w:rsidRPr="00E51F71" w:rsidRDefault="00827A5F">
      <w:pPr>
        <w:pStyle w:val="Heading"/>
        <w:rPr>
          <w:rFonts w:ascii="Arial" w:hAnsi="Arial" w:cs="Arial"/>
          <w:color w:val="365F91" w:themeColor="accent1" w:themeShade="BF"/>
        </w:rPr>
      </w:pPr>
      <w:bookmarkStart w:id="8" w:name="_Toc448307440"/>
      <w:r w:rsidRPr="00E51F71">
        <w:rPr>
          <w:rFonts w:ascii="Arial" w:hAnsi="Arial" w:cs="Arial"/>
          <w:color w:val="365F91" w:themeColor="accent1" w:themeShade="BF"/>
          <w:lang w:val="en-US"/>
        </w:rPr>
        <w:lastRenderedPageBreak/>
        <w:t xml:space="preserve">Meetings and </w:t>
      </w:r>
      <w:r w:rsidR="00D31DDE">
        <w:rPr>
          <w:rFonts w:ascii="Arial" w:hAnsi="Arial" w:cs="Arial"/>
          <w:color w:val="365F91" w:themeColor="accent1" w:themeShade="BF"/>
          <w:lang w:val="en-US"/>
        </w:rPr>
        <w:t>a</w:t>
      </w:r>
      <w:r w:rsidRPr="00E51F71">
        <w:rPr>
          <w:rFonts w:ascii="Arial" w:hAnsi="Arial" w:cs="Arial"/>
          <w:color w:val="365F91" w:themeColor="accent1" w:themeShade="BF"/>
          <w:lang w:val="en-US"/>
        </w:rPr>
        <w:t>ctivities</w:t>
      </w:r>
      <w:bookmarkEnd w:id="8"/>
    </w:p>
    <w:p w14:paraId="34FEB586" w14:textId="77777777" w:rsidR="00F852D8" w:rsidRPr="00AC5500" w:rsidRDefault="00827A5F">
      <w:pPr>
        <w:pStyle w:val="Body"/>
        <w:rPr>
          <w:rFonts w:ascii="Arial" w:hAnsi="Arial" w:cs="Arial"/>
          <w:sz w:val="24"/>
          <w:szCs w:val="24"/>
        </w:rPr>
      </w:pPr>
      <w:r w:rsidRPr="00AC5500">
        <w:rPr>
          <w:rFonts w:ascii="Arial" w:hAnsi="Arial" w:cs="Arial"/>
          <w:sz w:val="24"/>
          <w:szCs w:val="24"/>
          <w:lang w:val="en-US"/>
        </w:rPr>
        <w:t xml:space="preserve">You can use this form to record any activities and training you undertake.  This is for your own reference.  It will help with keeping track of your development and experience as an adviser, as well as being your own financial record.  The first line has been filled in as an example. </w:t>
      </w:r>
    </w:p>
    <w:tbl>
      <w:tblPr>
        <w:tblW w:w="924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84"/>
        <w:gridCol w:w="3440"/>
        <w:gridCol w:w="1238"/>
        <w:gridCol w:w="1304"/>
        <w:gridCol w:w="1876"/>
      </w:tblGrid>
      <w:tr w:rsidR="00F852D8" w:rsidRPr="00AC5500" w14:paraId="2A83B14D" w14:textId="77777777" w:rsidTr="000368E3">
        <w:trPr>
          <w:trHeight w:val="612"/>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E40DE" w14:textId="77777777" w:rsidR="00F852D8" w:rsidRPr="00AC5500" w:rsidRDefault="00827A5F">
            <w:pPr>
              <w:pStyle w:val="Body"/>
              <w:rPr>
                <w:rFonts w:ascii="Arial" w:hAnsi="Arial" w:cs="Arial"/>
                <w:sz w:val="24"/>
                <w:szCs w:val="24"/>
              </w:rPr>
            </w:pPr>
            <w:r w:rsidRPr="00AC5500">
              <w:rPr>
                <w:rFonts w:ascii="Arial" w:hAnsi="Arial" w:cs="Arial"/>
                <w:b/>
                <w:bCs/>
                <w:sz w:val="24"/>
                <w:szCs w:val="24"/>
                <w:lang w:val="en-US"/>
              </w:rPr>
              <w:t xml:space="preserve">Date </w:t>
            </w: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265DE5" w14:textId="77777777" w:rsidR="00F852D8" w:rsidRPr="00AC5500" w:rsidRDefault="00827A5F">
            <w:pPr>
              <w:pStyle w:val="Body"/>
              <w:rPr>
                <w:rFonts w:ascii="Arial" w:hAnsi="Arial" w:cs="Arial"/>
                <w:sz w:val="24"/>
                <w:szCs w:val="24"/>
              </w:rPr>
            </w:pPr>
            <w:r w:rsidRPr="00AC5500">
              <w:rPr>
                <w:rFonts w:ascii="Arial" w:hAnsi="Arial" w:cs="Arial"/>
                <w:b/>
                <w:bCs/>
                <w:sz w:val="24"/>
                <w:szCs w:val="24"/>
                <w:lang w:val="en-US"/>
              </w:rPr>
              <w:t>Meeting / Activity name</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3BDB3" w14:textId="77777777" w:rsidR="00F852D8" w:rsidRPr="00AC5500" w:rsidRDefault="00827A5F">
            <w:pPr>
              <w:pStyle w:val="Body"/>
              <w:rPr>
                <w:rFonts w:ascii="Arial" w:hAnsi="Arial" w:cs="Arial"/>
                <w:sz w:val="24"/>
                <w:szCs w:val="24"/>
              </w:rPr>
            </w:pPr>
            <w:r w:rsidRPr="00AC5500">
              <w:rPr>
                <w:rFonts w:ascii="Arial" w:hAnsi="Arial" w:cs="Arial"/>
                <w:b/>
                <w:bCs/>
                <w:sz w:val="24"/>
                <w:szCs w:val="24"/>
                <w:lang w:val="en-US"/>
              </w:rPr>
              <w:t>Fee</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1A863" w14:textId="77777777" w:rsidR="00F852D8" w:rsidRPr="00AC5500" w:rsidRDefault="00827A5F">
            <w:pPr>
              <w:pStyle w:val="Body"/>
              <w:rPr>
                <w:rFonts w:ascii="Arial" w:hAnsi="Arial" w:cs="Arial"/>
                <w:sz w:val="24"/>
                <w:szCs w:val="24"/>
              </w:rPr>
            </w:pPr>
            <w:r w:rsidRPr="00AC5500">
              <w:rPr>
                <w:rFonts w:ascii="Arial" w:hAnsi="Arial" w:cs="Arial"/>
                <w:b/>
                <w:bCs/>
                <w:sz w:val="24"/>
                <w:szCs w:val="24"/>
                <w:lang w:val="en-US"/>
              </w:rPr>
              <w:t>Expenses</w:t>
            </w: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CAED4" w14:textId="77777777" w:rsidR="00F852D8" w:rsidRPr="00AC5500" w:rsidRDefault="00827A5F">
            <w:pPr>
              <w:pStyle w:val="Body"/>
              <w:rPr>
                <w:rFonts w:ascii="Arial" w:hAnsi="Arial" w:cs="Arial"/>
                <w:sz w:val="24"/>
                <w:szCs w:val="24"/>
              </w:rPr>
            </w:pPr>
            <w:r w:rsidRPr="00AC5500">
              <w:rPr>
                <w:rFonts w:ascii="Arial" w:hAnsi="Arial" w:cs="Arial"/>
                <w:b/>
                <w:bCs/>
                <w:sz w:val="24"/>
                <w:szCs w:val="24"/>
                <w:lang w:val="en-US"/>
              </w:rPr>
              <w:t>Submitted form (date)</w:t>
            </w:r>
          </w:p>
        </w:tc>
      </w:tr>
      <w:tr w:rsidR="00F852D8" w:rsidRPr="00AC5500" w14:paraId="2AE5128C" w14:textId="77777777" w:rsidTr="000368E3">
        <w:trPr>
          <w:trHeight w:val="407"/>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D159B" w14:textId="29735114" w:rsidR="00F852D8" w:rsidRPr="00944487" w:rsidRDefault="00944487">
            <w:pPr>
              <w:pStyle w:val="Body"/>
              <w:rPr>
                <w:rFonts w:ascii="Arial" w:hAnsi="Arial" w:cs="Arial"/>
                <w:color w:val="FF0000"/>
                <w:sz w:val="24"/>
                <w:szCs w:val="24"/>
              </w:rPr>
            </w:pPr>
            <w:r w:rsidRPr="00944487">
              <w:rPr>
                <w:rFonts w:ascii="Arial" w:hAnsi="Arial" w:cs="Arial"/>
                <w:i/>
                <w:iCs/>
                <w:color w:val="FF0000"/>
                <w:sz w:val="24"/>
                <w:szCs w:val="24"/>
                <w:lang w:val="en-US"/>
              </w:rPr>
              <w:t>09.02.</w:t>
            </w:r>
            <w:r w:rsidR="00D400FB" w:rsidRPr="00944487">
              <w:rPr>
                <w:rFonts w:ascii="Arial" w:hAnsi="Arial" w:cs="Arial"/>
                <w:i/>
                <w:iCs/>
                <w:color w:val="FF0000"/>
                <w:sz w:val="24"/>
                <w:szCs w:val="24"/>
                <w:lang w:val="en-US"/>
              </w:rPr>
              <w:t>202</w:t>
            </w:r>
            <w:r w:rsidRPr="00944487">
              <w:rPr>
                <w:rFonts w:ascii="Arial" w:hAnsi="Arial" w:cs="Arial"/>
                <w:i/>
                <w:iCs/>
                <w:color w:val="FF0000"/>
                <w:sz w:val="24"/>
                <w:szCs w:val="24"/>
                <w:lang w:val="en-US"/>
              </w:rPr>
              <w:t>3</w:t>
            </w: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84D6E" w14:textId="77777777" w:rsidR="00F852D8" w:rsidRPr="00944487" w:rsidRDefault="00827A5F">
            <w:pPr>
              <w:pStyle w:val="Body"/>
              <w:rPr>
                <w:rFonts w:ascii="Arial" w:hAnsi="Arial" w:cs="Arial"/>
                <w:color w:val="FF0000"/>
                <w:sz w:val="24"/>
                <w:szCs w:val="24"/>
              </w:rPr>
            </w:pPr>
            <w:r w:rsidRPr="00944487">
              <w:rPr>
                <w:rFonts w:ascii="Arial" w:hAnsi="Arial" w:cs="Arial"/>
                <w:i/>
                <w:iCs/>
                <w:color w:val="FF0000"/>
                <w:sz w:val="24"/>
                <w:szCs w:val="24"/>
                <w:lang w:val="en-US"/>
              </w:rPr>
              <w:t>Public</w:t>
            </w:r>
            <w:r w:rsidR="005F1F4F" w:rsidRPr="00944487">
              <w:rPr>
                <w:rFonts w:ascii="Arial" w:hAnsi="Arial" w:cs="Arial"/>
                <w:i/>
                <w:iCs/>
                <w:color w:val="FF0000"/>
                <w:sz w:val="24"/>
                <w:szCs w:val="24"/>
                <w:lang w:val="en-US"/>
              </w:rPr>
              <w:t xml:space="preserve"> Adviser Forum</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73F21" w14:textId="77777777" w:rsidR="00F852D8" w:rsidRPr="00944487" w:rsidRDefault="00D400FB">
            <w:pPr>
              <w:pStyle w:val="Body"/>
              <w:rPr>
                <w:rFonts w:ascii="Arial" w:hAnsi="Arial" w:cs="Arial"/>
                <w:color w:val="FF0000"/>
                <w:sz w:val="24"/>
                <w:szCs w:val="24"/>
              </w:rPr>
            </w:pPr>
            <w:r w:rsidRPr="00944487">
              <w:rPr>
                <w:rFonts w:ascii="Arial" w:hAnsi="Arial" w:cs="Arial"/>
                <w:color w:val="FF0000"/>
                <w:sz w:val="24"/>
                <w:szCs w:val="24"/>
              </w:rPr>
              <w:t>£25</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6DF7C2" w14:textId="77777777" w:rsidR="00F852D8" w:rsidRPr="00944487" w:rsidRDefault="00827A5F">
            <w:pPr>
              <w:pStyle w:val="Body"/>
              <w:rPr>
                <w:rFonts w:ascii="Arial" w:hAnsi="Arial" w:cs="Arial"/>
                <w:color w:val="FF0000"/>
                <w:sz w:val="24"/>
                <w:szCs w:val="24"/>
              </w:rPr>
            </w:pPr>
            <w:r w:rsidRPr="00944487">
              <w:rPr>
                <w:rFonts w:ascii="Arial" w:hAnsi="Arial" w:cs="Arial"/>
                <w:i/>
                <w:iCs/>
                <w:color w:val="FF0000"/>
                <w:sz w:val="24"/>
                <w:szCs w:val="24"/>
                <w:lang w:val="en-US"/>
              </w:rPr>
              <w:t>£4.50</w:t>
            </w: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EA9F98" w14:textId="5DFE2C5B" w:rsidR="00F852D8" w:rsidRPr="00944487" w:rsidRDefault="00944487">
            <w:pPr>
              <w:pStyle w:val="Body"/>
              <w:rPr>
                <w:rFonts w:ascii="Arial" w:hAnsi="Arial" w:cs="Arial"/>
                <w:color w:val="FF0000"/>
                <w:sz w:val="24"/>
                <w:szCs w:val="24"/>
              </w:rPr>
            </w:pPr>
            <w:r w:rsidRPr="00944487">
              <w:rPr>
                <w:rFonts w:ascii="Arial" w:hAnsi="Arial" w:cs="Arial"/>
                <w:i/>
                <w:iCs/>
                <w:color w:val="FF0000"/>
                <w:sz w:val="24"/>
                <w:szCs w:val="24"/>
                <w:lang w:val="en-US"/>
              </w:rPr>
              <w:t>15</w:t>
            </w:r>
            <w:r w:rsidR="00827A5F" w:rsidRPr="00944487">
              <w:rPr>
                <w:rFonts w:ascii="Arial" w:hAnsi="Arial" w:cs="Arial"/>
                <w:i/>
                <w:iCs/>
                <w:color w:val="FF0000"/>
                <w:sz w:val="24"/>
                <w:szCs w:val="24"/>
                <w:lang w:val="en-US"/>
              </w:rPr>
              <w:t>.0</w:t>
            </w:r>
            <w:r w:rsidR="00D400FB" w:rsidRPr="00944487">
              <w:rPr>
                <w:rFonts w:ascii="Arial" w:hAnsi="Arial" w:cs="Arial"/>
                <w:i/>
                <w:iCs/>
                <w:color w:val="FF0000"/>
                <w:sz w:val="24"/>
                <w:szCs w:val="24"/>
                <w:lang w:val="en-US"/>
              </w:rPr>
              <w:t>2</w:t>
            </w:r>
            <w:r w:rsidR="00827A5F" w:rsidRPr="00944487">
              <w:rPr>
                <w:rFonts w:ascii="Arial" w:hAnsi="Arial" w:cs="Arial"/>
                <w:i/>
                <w:iCs/>
                <w:color w:val="FF0000"/>
                <w:sz w:val="24"/>
                <w:szCs w:val="24"/>
                <w:lang w:val="en-US"/>
              </w:rPr>
              <w:t>.20</w:t>
            </w:r>
            <w:r w:rsidR="00D400FB" w:rsidRPr="00944487">
              <w:rPr>
                <w:rFonts w:ascii="Arial" w:hAnsi="Arial" w:cs="Arial"/>
                <w:i/>
                <w:iCs/>
                <w:color w:val="FF0000"/>
                <w:sz w:val="24"/>
                <w:szCs w:val="24"/>
                <w:lang w:val="en-US"/>
              </w:rPr>
              <w:t>2</w:t>
            </w:r>
            <w:r w:rsidRPr="00944487">
              <w:rPr>
                <w:rFonts w:ascii="Arial" w:hAnsi="Arial" w:cs="Arial"/>
                <w:i/>
                <w:iCs/>
                <w:color w:val="FF0000"/>
                <w:sz w:val="24"/>
                <w:szCs w:val="24"/>
                <w:lang w:val="en-US"/>
              </w:rPr>
              <w:t>3</w:t>
            </w:r>
          </w:p>
        </w:tc>
      </w:tr>
      <w:tr w:rsidR="00F852D8" w:rsidRPr="00AC5500" w14:paraId="44E871BC" w14:textId="77777777" w:rsidTr="000368E3">
        <w:trPr>
          <w:trHeight w:val="407"/>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A5D23" w14:textId="77777777" w:rsidR="00F852D8" w:rsidRPr="00AC5500" w:rsidRDefault="00F852D8">
            <w:pPr>
              <w:rPr>
                <w:rFonts w:ascii="Arial" w:hAnsi="Arial" w:cs="Arial"/>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610EB" w14:textId="77777777" w:rsidR="00F852D8" w:rsidRPr="00AC5500" w:rsidRDefault="00F852D8">
            <w:pPr>
              <w:rPr>
                <w:rFonts w:ascii="Arial" w:hAnsi="Arial" w:cs="Arial"/>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805D2" w14:textId="77777777" w:rsidR="00F852D8" w:rsidRPr="00AC5500" w:rsidRDefault="00F852D8">
            <w:pPr>
              <w:rPr>
                <w:rFonts w:ascii="Arial" w:hAnsi="Arial" w:cs="Arial"/>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F29E8" w14:textId="77777777" w:rsidR="00F852D8" w:rsidRPr="00AC5500" w:rsidRDefault="00F852D8">
            <w:pPr>
              <w:rPr>
                <w:rFonts w:ascii="Arial" w:hAnsi="Arial" w:cs="Arial"/>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B4B86" w14:textId="77777777" w:rsidR="00F852D8" w:rsidRPr="00AC5500" w:rsidRDefault="00F852D8">
            <w:pPr>
              <w:rPr>
                <w:rFonts w:ascii="Arial" w:hAnsi="Arial" w:cs="Arial"/>
              </w:rPr>
            </w:pPr>
          </w:p>
        </w:tc>
      </w:tr>
      <w:tr w:rsidR="00F852D8" w:rsidRPr="00AC5500" w14:paraId="3A0FF5F2" w14:textId="77777777" w:rsidTr="000368E3">
        <w:trPr>
          <w:trHeight w:val="407"/>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0AD66" w14:textId="77777777" w:rsidR="00F852D8" w:rsidRPr="00AC5500" w:rsidRDefault="00F852D8">
            <w:pPr>
              <w:rPr>
                <w:rFonts w:ascii="Arial" w:hAnsi="Arial" w:cs="Arial"/>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29076" w14:textId="77777777" w:rsidR="00F852D8" w:rsidRPr="00AC5500" w:rsidRDefault="00F852D8">
            <w:pPr>
              <w:rPr>
                <w:rFonts w:ascii="Arial" w:hAnsi="Arial" w:cs="Arial"/>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226A1" w14:textId="77777777" w:rsidR="00F852D8" w:rsidRPr="00AC5500" w:rsidRDefault="00F852D8">
            <w:pPr>
              <w:rPr>
                <w:rFonts w:ascii="Arial" w:hAnsi="Arial" w:cs="Arial"/>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D93B2" w14:textId="77777777" w:rsidR="00F852D8" w:rsidRPr="00AC5500" w:rsidRDefault="00F852D8">
            <w:pPr>
              <w:rPr>
                <w:rFonts w:ascii="Arial" w:hAnsi="Arial" w:cs="Arial"/>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4B5B7" w14:textId="77777777" w:rsidR="00F852D8" w:rsidRPr="00AC5500" w:rsidRDefault="00F852D8">
            <w:pPr>
              <w:rPr>
                <w:rFonts w:ascii="Arial" w:hAnsi="Arial" w:cs="Arial"/>
              </w:rPr>
            </w:pPr>
          </w:p>
        </w:tc>
      </w:tr>
      <w:tr w:rsidR="00F852D8" w:rsidRPr="00AC5500" w14:paraId="66204FF1" w14:textId="77777777" w:rsidTr="000368E3">
        <w:trPr>
          <w:trHeight w:val="407"/>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F0D7D" w14:textId="77777777" w:rsidR="00F852D8" w:rsidRPr="00AC5500" w:rsidRDefault="00F852D8">
            <w:pPr>
              <w:rPr>
                <w:rFonts w:ascii="Arial" w:hAnsi="Arial" w:cs="Arial"/>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2F1B3" w14:textId="77777777" w:rsidR="00F852D8" w:rsidRPr="00AC5500" w:rsidRDefault="00F852D8">
            <w:pPr>
              <w:rPr>
                <w:rFonts w:ascii="Arial" w:hAnsi="Arial" w:cs="Arial"/>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F2C34E" w14:textId="77777777" w:rsidR="00F852D8" w:rsidRPr="00AC5500" w:rsidRDefault="00F852D8">
            <w:pPr>
              <w:rPr>
                <w:rFonts w:ascii="Arial" w:hAnsi="Arial" w:cs="Arial"/>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A4E5D" w14:textId="77777777" w:rsidR="00F852D8" w:rsidRPr="00AC5500" w:rsidRDefault="00F852D8">
            <w:pPr>
              <w:rPr>
                <w:rFonts w:ascii="Arial" w:hAnsi="Arial" w:cs="Arial"/>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19836" w14:textId="77777777" w:rsidR="00F852D8" w:rsidRPr="00AC5500" w:rsidRDefault="00F852D8">
            <w:pPr>
              <w:rPr>
                <w:rFonts w:ascii="Arial" w:hAnsi="Arial" w:cs="Arial"/>
              </w:rPr>
            </w:pPr>
          </w:p>
        </w:tc>
      </w:tr>
      <w:tr w:rsidR="00F852D8" w:rsidRPr="00AC5500" w14:paraId="296FEF7D" w14:textId="77777777" w:rsidTr="000368E3">
        <w:trPr>
          <w:trHeight w:val="407"/>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4DBDC" w14:textId="77777777" w:rsidR="00F852D8" w:rsidRPr="00AC5500" w:rsidRDefault="00F852D8">
            <w:pPr>
              <w:rPr>
                <w:rFonts w:ascii="Arial" w:hAnsi="Arial" w:cs="Arial"/>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9D0D3C" w14:textId="77777777" w:rsidR="00F852D8" w:rsidRPr="00AC5500" w:rsidRDefault="00F852D8">
            <w:pPr>
              <w:rPr>
                <w:rFonts w:ascii="Arial" w:hAnsi="Arial" w:cs="Arial"/>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D245A" w14:textId="77777777" w:rsidR="00F852D8" w:rsidRPr="00AC5500" w:rsidRDefault="00F852D8">
            <w:pPr>
              <w:rPr>
                <w:rFonts w:ascii="Arial" w:hAnsi="Arial" w:cs="Arial"/>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1BE67" w14:textId="77777777" w:rsidR="00F852D8" w:rsidRPr="00AC5500" w:rsidRDefault="00F852D8">
            <w:pPr>
              <w:rPr>
                <w:rFonts w:ascii="Arial" w:hAnsi="Arial" w:cs="Arial"/>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EB5B0" w14:textId="77777777" w:rsidR="00F852D8" w:rsidRPr="00AC5500" w:rsidRDefault="00F852D8">
            <w:pPr>
              <w:rPr>
                <w:rFonts w:ascii="Arial" w:hAnsi="Arial" w:cs="Arial"/>
              </w:rPr>
            </w:pPr>
          </w:p>
        </w:tc>
      </w:tr>
      <w:tr w:rsidR="00F852D8" w:rsidRPr="00AC5500" w14:paraId="30D7AA69" w14:textId="77777777" w:rsidTr="000368E3">
        <w:trPr>
          <w:trHeight w:val="407"/>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6D064" w14:textId="77777777" w:rsidR="00F852D8" w:rsidRPr="00AC5500" w:rsidRDefault="00F852D8">
            <w:pPr>
              <w:rPr>
                <w:rFonts w:ascii="Arial" w:hAnsi="Arial" w:cs="Arial"/>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F1C98" w14:textId="77777777" w:rsidR="00F852D8" w:rsidRPr="00AC5500" w:rsidRDefault="00F852D8">
            <w:pPr>
              <w:rPr>
                <w:rFonts w:ascii="Arial" w:hAnsi="Arial" w:cs="Arial"/>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072C0D" w14:textId="77777777" w:rsidR="00F852D8" w:rsidRPr="00AC5500" w:rsidRDefault="00F852D8">
            <w:pPr>
              <w:rPr>
                <w:rFonts w:ascii="Arial" w:hAnsi="Arial" w:cs="Arial"/>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A21919" w14:textId="77777777" w:rsidR="00F852D8" w:rsidRPr="00AC5500" w:rsidRDefault="00F852D8">
            <w:pPr>
              <w:rPr>
                <w:rFonts w:ascii="Arial" w:hAnsi="Arial" w:cs="Arial"/>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D18F9B" w14:textId="77777777" w:rsidR="00F852D8" w:rsidRPr="00AC5500" w:rsidRDefault="00F852D8">
            <w:pPr>
              <w:rPr>
                <w:rFonts w:ascii="Arial" w:hAnsi="Arial" w:cs="Arial"/>
              </w:rPr>
            </w:pPr>
          </w:p>
        </w:tc>
      </w:tr>
      <w:tr w:rsidR="00F852D8" w:rsidRPr="00AC5500" w14:paraId="238601FE" w14:textId="77777777" w:rsidTr="000368E3">
        <w:trPr>
          <w:trHeight w:val="407"/>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CABC7" w14:textId="77777777" w:rsidR="00F852D8" w:rsidRPr="00AC5500" w:rsidRDefault="00F852D8">
            <w:pPr>
              <w:rPr>
                <w:rFonts w:ascii="Arial" w:hAnsi="Arial" w:cs="Arial"/>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8B5D1" w14:textId="77777777" w:rsidR="00F852D8" w:rsidRPr="00AC5500" w:rsidRDefault="00F852D8">
            <w:pPr>
              <w:rPr>
                <w:rFonts w:ascii="Arial" w:hAnsi="Arial" w:cs="Arial"/>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DEB4AB" w14:textId="77777777" w:rsidR="00F852D8" w:rsidRPr="00AC5500" w:rsidRDefault="00F852D8">
            <w:pPr>
              <w:rPr>
                <w:rFonts w:ascii="Arial" w:hAnsi="Arial" w:cs="Arial"/>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9C6F4" w14:textId="77777777" w:rsidR="00F852D8" w:rsidRPr="00AC5500" w:rsidRDefault="00F852D8">
            <w:pPr>
              <w:rPr>
                <w:rFonts w:ascii="Arial" w:hAnsi="Arial" w:cs="Arial"/>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F511A" w14:textId="77777777" w:rsidR="00F852D8" w:rsidRPr="00AC5500" w:rsidRDefault="00F852D8">
            <w:pPr>
              <w:rPr>
                <w:rFonts w:ascii="Arial" w:hAnsi="Arial" w:cs="Arial"/>
              </w:rPr>
            </w:pPr>
          </w:p>
        </w:tc>
      </w:tr>
      <w:tr w:rsidR="00F852D8" w:rsidRPr="00AC5500" w14:paraId="65F9C3DC" w14:textId="77777777" w:rsidTr="000368E3">
        <w:trPr>
          <w:trHeight w:val="407"/>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3141B" w14:textId="77777777" w:rsidR="00F852D8" w:rsidRPr="00AC5500" w:rsidRDefault="00F852D8">
            <w:pPr>
              <w:rPr>
                <w:rFonts w:ascii="Arial" w:hAnsi="Arial" w:cs="Arial"/>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B1409" w14:textId="77777777" w:rsidR="00F852D8" w:rsidRPr="00AC5500" w:rsidRDefault="00F852D8">
            <w:pPr>
              <w:rPr>
                <w:rFonts w:ascii="Arial" w:hAnsi="Arial" w:cs="Arial"/>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C75D1" w14:textId="77777777" w:rsidR="00F852D8" w:rsidRPr="00AC5500" w:rsidRDefault="00F852D8">
            <w:pPr>
              <w:rPr>
                <w:rFonts w:ascii="Arial" w:hAnsi="Arial" w:cs="Arial"/>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4355AD" w14:textId="77777777" w:rsidR="00F852D8" w:rsidRPr="00AC5500" w:rsidRDefault="00F852D8">
            <w:pPr>
              <w:rPr>
                <w:rFonts w:ascii="Arial" w:hAnsi="Arial" w:cs="Arial"/>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65116" w14:textId="77777777" w:rsidR="00F852D8" w:rsidRPr="00AC5500" w:rsidRDefault="00F852D8">
            <w:pPr>
              <w:rPr>
                <w:rFonts w:ascii="Arial" w:hAnsi="Arial" w:cs="Arial"/>
              </w:rPr>
            </w:pPr>
          </w:p>
        </w:tc>
      </w:tr>
      <w:tr w:rsidR="00F852D8" w:rsidRPr="00AC5500" w14:paraId="7DF4E37C" w14:textId="77777777" w:rsidTr="000368E3">
        <w:trPr>
          <w:trHeight w:val="407"/>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FB30F8" w14:textId="77777777" w:rsidR="00F852D8" w:rsidRPr="00AC5500" w:rsidRDefault="00F852D8">
            <w:pPr>
              <w:rPr>
                <w:rFonts w:ascii="Arial" w:hAnsi="Arial" w:cs="Arial"/>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A6542E" w14:textId="77777777" w:rsidR="00F852D8" w:rsidRPr="00AC5500" w:rsidRDefault="00F852D8">
            <w:pPr>
              <w:rPr>
                <w:rFonts w:ascii="Arial" w:hAnsi="Arial" w:cs="Arial"/>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1E394" w14:textId="77777777" w:rsidR="00F852D8" w:rsidRPr="00AC5500" w:rsidRDefault="00F852D8">
            <w:pPr>
              <w:rPr>
                <w:rFonts w:ascii="Arial" w:hAnsi="Arial" w:cs="Arial"/>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B00AE" w14:textId="77777777" w:rsidR="00F852D8" w:rsidRPr="00AC5500" w:rsidRDefault="00F852D8">
            <w:pPr>
              <w:rPr>
                <w:rFonts w:ascii="Arial" w:hAnsi="Arial" w:cs="Arial"/>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6D796" w14:textId="77777777" w:rsidR="00F852D8" w:rsidRPr="00AC5500" w:rsidRDefault="00F852D8">
            <w:pPr>
              <w:rPr>
                <w:rFonts w:ascii="Arial" w:hAnsi="Arial" w:cs="Arial"/>
              </w:rPr>
            </w:pPr>
          </w:p>
        </w:tc>
      </w:tr>
      <w:tr w:rsidR="00F852D8" w:rsidRPr="00AC5500" w14:paraId="6E1831B3" w14:textId="77777777" w:rsidTr="000368E3">
        <w:trPr>
          <w:trHeight w:val="407"/>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11D2A" w14:textId="77777777" w:rsidR="00F852D8" w:rsidRPr="00AC5500" w:rsidRDefault="00F852D8">
            <w:pPr>
              <w:rPr>
                <w:rFonts w:ascii="Arial" w:hAnsi="Arial" w:cs="Arial"/>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26E5D" w14:textId="77777777" w:rsidR="00F852D8" w:rsidRPr="00AC5500" w:rsidRDefault="00F852D8">
            <w:pPr>
              <w:rPr>
                <w:rFonts w:ascii="Arial" w:hAnsi="Arial" w:cs="Arial"/>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403A5" w14:textId="77777777" w:rsidR="00F852D8" w:rsidRPr="00AC5500" w:rsidRDefault="00F852D8">
            <w:pPr>
              <w:rPr>
                <w:rFonts w:ascii="Arial" w:hAnsi="Arial" w:cs="Arial"/>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31CDC" w14:textId="77777777" w:rsidR="00F852D8" w:rsidRPr="00AC5500" w:rsidRDefault="00F852D8">
            <w:pPr>
              <w:rPr>
                <w:rFonts w:ascii="Arial" w:hAnsi="Arial" w:cs="Arial"/>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398E2" w14:textId="77777777" w:rsidR="00F852D8" w:rsidRPr="00AC5500" w:rsidRDefault="00F852D8">
            <w:pPr>
              <w:rPr>
                <w:rFonts w:ascii="Arial" w:hAnsi="Arial" w:cs="Arial"/>
              </w:rPr>
            </w:pPr>
          </w:p>
        </w:tc>
      </w:tr>
      <w:tr w:rsidR="00F852D8" w:rsidRPr="00AC5500" w14:paraId="16287F21" w14:textId="77777777" w:rsidTr="000368E3">
        <w:trPr>
          <w:trHeight w:val="407"/>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93A62" w14:textId="77777777" w:rsidR="00F852D8" w:rsidRPr="00AC5500" w:rsidRDefault="00F852D8">
            <w:pPr>
              <w:rPr>
                <w:rFonts w:ascii="Arial" w:hAnsi="Arial" w:cs="Arial"/>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BA73E" w14:textId="77777777" w:rsidR="00F852D8" w:rsidRPr="00AC5500" w:rsidRDefault="00F852D8">
            <w:pPr>
              <w:rPr>
                <w:rFonts w:ascii="Arial" w:hAnsi="Arial" w:cs="Arial"/>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3F2EB" w14:textId="77777777" w:rsidR="00F852D8" w:rsidRPr="00AC5500" w:rsidRDefault="00F852D8">
            <w:pPr>
              <w:rPr>
                <w:rFonts w:ascii="Arial" w:hAnsi="Arial" w:cs="Arial"/>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4F5C7" w14:textId="77777777" w:rsidR="00F852D8" w:rsidRPr="00AC5500" w:rsidRDefault="00F852D8">
            <w:pPr>
              <w:rPr>
                <w:rFonts w:ascii="Arial" w:hAnsi="Arial" w:cs="Arial"/>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4020A7" w14:textId="77777777" w:rsidR="00F852D8" w:rsidRPr="00AC5500" w:rsidRDefault="00F852D8">
            <w:pPr>
              <w:rPr>
                <w:rFonts w:ascii="Arial" w:hAnsi="Arial" w:cs="Arial"/>
              </w:rPr>
            </w:pPr>
          </w:p>
        </w:tc>
      </w:tr>
      <w:tr w:rsidR="00F852D8" w:rsidRPr="00AC5500" w14:paraId="1D7B270A" w14:textId="77777777" w:rsidTr="000368E3">
        <w:trPr>
          <w:trHeight w:val="407"/>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904CB7" w14:textId="77777777" w:rsidR="00F852D8" w:rsidRPr="00AC5500" w:rsidRDefault="00F852D8">
            <w:pPr>
              <w:rPr>
                <w:rFonts w:ascii="Arial" w:hAnsi="Arial" w:cs="Arial"/>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71CD3" w14:textId="77777777" w:rsidR="00F852D8" w:rsidRPr="00AC5500" w:rsidRDefault="00F852D8">
            <w:pPr>
              <w:rPr>
                <w:rFonts w:ascii="Arial" w:hAnsi="Arial" w:cs="Arial"/>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1F701D" w14:textId="77777777" w:rsidR="00F852D8" w:rsidRPr="00AC5500" w:rsidRDefault="00F852D8">
            <w:pPr>
              <w:rPr>
                <w:rFonts w:ascii="Arial" w:hAnsi="Arial" w:cs="Arial"/>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FCA41" w14:textId="77777777" w:rsidR="00F852D8" w:rsidRPr="00AC5500" w:rsidRDefault="00F852D8">
            <w:pPr>
              <w:rPr>
                <w:rFonts w:ascii="Arial" w:hAnsi="Arial" w:cs="Arial"/>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96A722" w14:textId="77777777" w:rsidR="00F852D8" w:rsidRPr="00AC5500" w:rsidRDefault="00F852D8">
            <w:pPr>
              <w:rPr>
                <w:rFonts w:ascii="Arial" w:hAnsi="Arial" w:cs="Arial"/>
              </w:rPr>
            </w:pPr>
          </w:p>
        </w:tc>
      </w:tr>
      <w:tr w:rsidR="00F852D8" w:rsidRPr="00AC5500" w14:paraId="5B95CD12" w14:textId="77777777" w:rsidTr="000368E3">
        <w:trPr>
          <w:trHeight w:val="407"/>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20BBB2" w14:textId="77777777" w:rsidR="00F852D8" w:rsidRPr="00AC5500" w:rsidRDefault="00F852D8">
            <w:pPr>
              <w:rPr>
                <w:rFonts w:ascii="Arial" w:hAnsi="Arial" w:cs="Arial"/>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B595B" w14:textId="77777777" w:rsidR="00F852D8" w:rsidRPr="00AC5500" w:rsidRDefault="00F852D8">
            <w:pPr>
              <w:rPr>
                <w:rFonts w:ascii="Arial" w:hAnsi="Arial" w:cs="Arial"/>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C8D39" w14:textId="77777777" w:rsidR="00F852D8" w:rsidRPr="00AC5500" w:rsidRDefault="00F852D8">
            <w:pPr>
              <w:rPr>
                <w:rFonts w:ascii="Arial" w:hAnsi="Arial" w:cs="Arial"/>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E05EE" w14:textId="77777777" w:rsidR="00F852D8" w:rsidRPr="00AC5500" w:rsidRDefault="00F852D8">
            <w:pPr>
              <w:rPr>
                <w:rFonts w:ascii="Arial" w:hAnsi="Arial" w:cs="Arial"/>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C17F8B" w14:textId="77777777" w:rsidR="00F852D8" w:rsidRPr="00AC5500" w:rsidRDefault="00F852D8">
            <w:pPr>
              <w:rPr>
                <w:rFonts w:ascii="Arial" w:hAnsi="Arial" w:cs="Arial"/>
              </w:rPr>
            </w:pPr>
          </w:p>
        </w:tc>
      </w:tr>
      <w:tr w:rsidR="00F852D8" w:rsidRPr="00AC5500" w14:paraId="0A4F7224" w14:textId="77777777" w:rsidTr="000368E3">
        <w:trPr>
          <w:trHeight w:val="407"/>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48A43" w14:textId="77777777" w:rsidR="00F852D8" w:rsidRPr="00AC5500" w:rsidRDefault="00F852D8">
            <w:pPr>
              <w:rPr>
                <w:rFonts w:ascii="Arial" w:hAnsi="Arial" w:cs="Arial"/>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40DEB" w14:textId="77777777" w:rsidR="00F852D8" w:rsidRPr="00AC5500" w:rsidRDefault="00F852D8">
            <w:pPr>
              <w:rPr>
                <w:rFonts w:ascii="Arial" w:hAnsi="Arial" w:cs="Arial"/>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52294" w14:textId="77777777" w:rsidR="00F852D8" w:rsidRPr="00AC5500" w:rsidRDefault="00F852D8">
            <w:pPr>
              <w:rPr>
                <w:rFonts w:ascii="Arial" w:hAnsi="Arial" w:cs="Arial"/>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DCDA8" w14:textId="77777777" w:rsidR="00F852D8" w:rsidRPr="00AC5500" w:rsidRDefault="00F852D8">
            <w:pPr>
              <w:rPr>
                <w:rFonts w:ascii="Arial" w:hAnsi="Arial" w:cs="Arial"/>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EA2D7" w14:textId="77777777" w:rsidR="00F852D8" w:rsidRPr="00AC5500" w:rsidRDefault="00F852D8">
            <w:pPr>
              <w:rPr>
                <w:rFonts w:ascii="Arial" w:hAnsi="Arial" w:cs="Arial"/>
              </w:rPr>
            </w:pPr>
          </w:p>
        </w:tc>
      </w:tr>
      <w:tr w:rsidR="00F852D8" w:rsidRPr="00AC5500" w14:paraId="3DD355C9" w14:textId="77777777" w:rsidTr="000368E3">
        <w:trPr>
          <w:trHeight w:val="407"/>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1F0B1" w14:textId="77777777" w:rsidR="00F852D8" w:rsidRPr="00AC5500" w:rsidRDefault="00F852D8">
            <w:pPr>
              <w:rPr>
                <w:rFonts w:ascii="Arial" w:hAnsi="Arial" w:cs="Arial"/>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AAFBA" w14:textId="77777777" w:rsidR="00F852D8" w:rsidRPr="00AC5500" w:rsidRDefault="00F852D8">
            <w:pPr>
              <w:rPr>
                <w:rFonts w:ascii="Arial" w:hAnsi="Arial" w:cs="Arial"/>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E48EE" w14:textId="77777777" w:rsidR="00F852D8" w:rsidRPr="00AC5500" w:rsidRDefault="00F852D8">
            <w:pPr>
              <w:rPr>
                <w:rFonts w:ascii="Arial" w:hAnsi="Arial" w:cs="Arial"/>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08EB2C" w14:textId="77777777" w:rsidR="00F852D8" w:rsidRPr="00AC5500" w:rsidRDefault="00F852D8">
            <w:pPr>
              <w:rPr>
                <w:rFonts w:ascii="Arial" w:hAnsi="Arial" w:cs="Arial"/>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FD38A" w14:textId="77777777" w:rsidR="00F852D8" w:rsidRPr="00AC5500" w:rsidRDefault="00F852D8">
            <w:pPr>
              <w:rPr>
                <w:rFonts w:ascii="Arial" w:hAnsi="Arial" w:cs="Arial"/>
              </w:rPr>
            </w:pPr>
          </w:p>
        </w:tc>
      </w:tr>
      <w:tr w:rsidR="00F852D8" w:rsidRPr="00AC5500" w14:paraId="1FE2DD96" w14:textId="77777777" w:rsidTr="000368E3">
        <w:trPr>
          <w:trHeight w:val="407"/>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57532" w14:textId="77777777" w:rsidR="00F852D8" w:rsidRPr="00AC5500" w:rsidRDefault="00F852D8">
            <w:pPr>
              <w:rPr>
                <w:rFonts w:ascii="Arial" w:hAnsi="Arial" w:cs="Arial"/>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023C8" w14:textId="77777777" w:rsidR="00F852D8" w:rsidRPr="00AC5500" w:rsidRDefault="00F852D8">
            <w:pPr>
              <w:rPr>
                <w:rFonts w:ascii="Arial" w:hAnsi="Arial" w:cs="Arial"/>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B5498" w14:textId="77777777" w:rsidR="00F852D8" w:rsidRPr="00AC5500" w:rsidRDefault="00F852D8">
            <w:pPr>
              <w:rPr>
                <w:rFonts w:ascii="Arial" w:hAnsi="Arial" w:cs="Arial"/>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6C19D" w14:textId="77777777" w:rsidR="00F852D8" w:rsidRPr="00AC5500" w:rsidRDefault="00F852D8">
            <w:pPr>
              <w:rPr>
                <w:rFonts w:ascii="Arial" w:hAnsi="Arial" w:cs="Arial"/>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69460" w14:textId="77777777" w:rsidR="00F852D8" w:rsidRPr="00AC5500" w:rsidRDefault="00F852D8">
            <w:pPr>
              <w:rPr>
                <w:rFonts w:ascii="Arial" w:hAnsi="Arial" w:cs="Arial"/>
              </w:rPr>
            </w:pPr>
          </w:p>
        </w:tc>
      </w:tr>
      <w:tr w:rsidR="00F852D8" w:rsidRPr="00AC5500" w14:paraId="187F57B8" w14:textId="77777777" w:rsidTr="000368E3">
        <w:trPr>
          <w:trHeight w:val="407"/>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738AF4" w14:textId="77777777" w:rsidR="00F852D8" w:rsidRPr="00AC5500" w:rsidRDefault="00F852D8">
            <w:pPr>
              <w:rPr>
                <w:rFonts w:ascii="Arial" w:hAnsi="Arial" w:cs="Arial"/>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ABBD8F" w14:textId="77777777" w:rsidR="00F852D8" w:rsidRPr="00AC5500" w:rsidRDefault="00F852D8">
            <w:pPr>
              <w:rPr>
                <w:rFonts w:ascii="Arial" w:hAnsi="Arial" w:cs="Arial"/>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BA33E" w14:textId="77777777" w:rsidR="00F852D8" w:rsidRPr="00AC5500" w:rsidRDefault="00F852D8">
            <w:pPr>
              <w:rPr>
                <w:rFonts w:ascii="Arial" w:hAnsi="Arial" w:cs="Arial"/>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FCBC1" w14:textId="77777777" w:rsidR="00F852D8" w:rsidRPr="00AC5500" w:rsidRDefault="00F852D8">
            <w:pPr>
              <w:rPr>
                <w:rFonts w:ascii="Arial" w:hAnsi="Arial" w:cs="Arial"/>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C6B09" w14:textId="77777777" w:rsidR="00F852D8" w:rsidRPr="00AC5500" w:rsidRDefault="00F852D8">
            <w:pPr>
              <w:rPr>
                <w:rFonts w:ascii="Arial" w:hAnsi="Arial" w:cs="Arial"/>
              </w:rPr>
            </w:pPr>
          </w:p>
        </w:tc>
      </w:tr>
    </w:tbl>
    <w:p w14:paraId="3382A365" w14:textId="77777777" w:rsidR="00F852D8" w:rsidRDefault="00F852D8">
      <w:pPr>
        <w:pStyle w:val="Body"/>
        <w:widowControl w:val="0"/>
        <w:spacing w:line="240" w:lineRule="auto"/>
        <w:jc w:val="center"/>
      </w:pPr>
    </w:p>
    <w:p w14:paraId="6BA0B493" w14:textId="77777777" w:rsidR="00F852D8" w:rsidRPr="00E51F71" w:rsidRDefault="00827A5F">
      <w:pPr>
        <w:pStyle w:val="Heading"/>
        <w:rPr>
          <w:rFonts w:ascii="Arial" w:hAnsi="Arial" w:cs="Arial"/>
          <w:color w:val="365F91" w:themeColor="accent1" w:themeShade="BF"/>
        </w:rPr>
      </w:pPr>
      <w:bookmarkStart w:id="9" w:name="_Toc448307441"/>
      <w:r w:rsidRPr="00E51F71">
        <w:rPr>
          <w:rFonts w:ascii="Arial" w:hAnsi="Arial" w:cs="Arial"/>
          <w:color w:val="365F91" w:themeColor="accent1" w:themeShade="BF"/>
          <w:lang w:val="en-US"/>
        </w:rPr>
        <w:lastRenderedPageBreak/>
        <w:t>Training</w:t>
      </w:r>
      <w:bookmarkEnd w:id="9"/>
    </w:p>
    <w:p w14:paraId="2C8A6BF5" w14:textId="77777777" w:rsidR="00944487" w:rsidRDefault="00944487">
      <w:pPr>
        <w:pStyle w:val="NoSpacing"/>
        <w:spacing w:after="200" w:line="276" w:lineRule="auto"/>
        <w:rPr>
          <w:rFonts w:ascii="Arial" w:hAnsi="Arial" w:cs="Arial"/>
          <w:sz w:val="24"/>
          <w:szCs w:val="24"/>
        </w:rPr>
      </w:pPr>
    </w:p>
    <w:p w14:paraId="6FD69C35" w14:textId="20A672AF" w:rsidR="00F852D8" w:rsidRPr="00AC5500" w:rsidRDefault="00827A5F">
      <w:pPr>
        <w:pStyle w:val="NoSpacing"/>
        <w:spacing w:after="200" w:line="276" w:lineRule="auto"/>
        <w:rPr>
          <w:rFonts w:ascii="Arial" w:hAnsi="Arial" w:cs="Arial"/>
        </w:rPr>
      </w:pPr>
      <w:r w:rsidRPr="00AC5500">
        <w:rPr>
          <w:rFonts w:ascii="Arial" w:hAnsi="Arial" w:cs="Arial"/>
          <w:sz w:val="24"/>
          <w:szCs w:val="24"/>
        </w:rPr>
        <w:t>Public Advisers do</w:t>
      </w:r>
      <w:r w:rsidR="00ED2D2E">
        <w:rPr>
          <w:rFonts w:ascii="Arial" w:hAnsi="Arial" w:cs="Arial"/>
          <w:sz w:val="24"/>
          <w:szCs w:val="24"/>
        </w:rPr>
        <w:t xml:space="preserve"> not</w:t>
      </w:r>
      <w:r w:rsidRPr="00AC5500">
        <w:rPr>
          <w:rFonts w:ascii="Arial" w:hAnsi="Arial" w:cs="Arial"/>
          <w:sz w:val="24"/>
          <w:szCs w:val="24"/>
        </w:rPr>
        <w:t xml:space="preserve"> need any particular skills, training or qualifications. We</w:t>
      </w:r>
      <w:r w:rsidR="00ED2D2E">
        <w:rPr>
          <w:rFonts w:ascii="Arial" w:hAnsi="Arial" w:cs="Arial"/>
          <w:sz w:val="24"/>
          <w:szCs w:val="24"/>
        </w:rPr>
        <w:t xml:space="preserve"> are</w:t>
      </w:r>
      <w:r w:rsidRPr="00AC5500">
        <w:rPr>
          <w:rFonts w:ascii="Arial" w:hAnsi="Arial" w:cs="Arial"/>
          <w:sz w:val="24"/>
          <w:szCs w:val="24"/>
        </w:rPr>
        <w:t xml:space="preserve"> interested in your views, opinions and personal experiences about the topics we</w:t>
      </w:r>
      <w:r w:rsidR="00ED2D2E">
        <w:rPr>
          <w:rFonts w:ascii="Arial" w:hAnsi="Arial" w:cs="Arial"/>
          <w:sz w:val="24"/>
          <w:szCs w:val="24"/>
        </w:rPr>
        <w:t xml:space="preserve"> are</w:t>
      </w:r>
      <w:r w:rsidRPr="00AC5500">
        <w:rPr>
          <w:rFonts w:ascii="Arial" w:hAnsi="Arial" w:cs="Arial"/>
          <w:sz w:val="24"/>
          <w:szCs w:val="24"/>
        </w:rPr>
        <w:t xml:space="preserve"> working on. These are what qualify you as a Public Adviser and this is all you need to help shape </w:t>
      </w:r>
      <w:r w:rsidR="00C570C2">
        <w:rPr>
          <w:rFonts w:ascii="Arial" w:hAnsi="Arial" w:cs="Arial"/>
          <w:sz w:val="24"/>
          <w:szCs w:val="24"/>
        </w:rPr>
        <w:t>ARC</w:t>
      </w:r>
      <w:r w:rsidRPr="00AC5500">
        <w:rPr>
          <w:rFonts w:ascii="Arial" w:hAnsi="Arial" w:cs="Arial"/>
          <w:sz w:val="24"/>
          <w:szCs w:val="24"/>
        </w:rPr>
        <w:t xml:space="preserve"> NWC research. </w:t>
      </w:r>
    </w:p>
    <w:p w14:paraId="511B1800" w14:textId="77777777" w:rsidR="00F852D8" w:rsidRPr="00AC5500" w:rsidRDefault="00827A5F">
      <w:pPr>
        <w:pStyle w:val="NoSpacing"/>
        <w:spacing w:after="200" w:line="276" w:lineRule="auto"/>
        <w:rPr>
          <w:rFonts w:ascii="Arial" w:hAnsi="Arial" w:cs="Arial"/>
        </w:rPr>
      </w:pPr>
      <w:r w:rsidRPr="00AC5500">
        <w:rPr>
          <w:rFonts w:ascii="Arial" w:hAnsi="Arial" w:cs="Arial"/>
          <w:sz w:val="24"/>
          <w:szCs w:val="24"/>
        </w:rPr>
        <w:t xml:space="preserve">Your personal experience relating to the topic of a project or theme means you can make a valuable contribution to </w:t>
      </w:r>
      <w:r w:rsidR="00C570C2">
        <w:rPr>
          <w:rFonts w:ascii="Arial" w:hAnsi="Arial" w:cs="Arial"/>
          <w:sz w:val="24"/>
          <w:szCs w:val="24"/>
        </w:rPr>
        <w:t>ARC</w:t>
      </w:r>
      <w:r w:rsidRPr="00AC5500">
        <w:rPr>
          <w:rFonts w:ascii="Arial" w:hAnsi="Arial" w:cs="Arial"/>
          <w:sz w:val="24"/>
          <w:szCs w:val="24"/>
        </w:rPr>
        <w:t xml:space="preserve"> NWC work.  </w:t>
      </w:r>
      <w:r w:rsidR="003D6810">
        <w:rPr>
          <w:rFonts w:ascii="Arial" w:hAnsi="Arial" w:cs="Arial"/>
          <w:sz w:val="24"/>
          <w:szCs w:val="24"/>
        </w:rPr>
        <w:t>T</w:t>
      </w:r>
      <w:r w:rsidRPr="00AC5500">
        <w:rPr>
          <w:rFonts w:ascii="Arial" w:hAnsi="Arial" w:cs="Arial"/>
          <w:sz w:val="24"/>
          <w:szCs w:val="24"/>
        </w:rPr>
        <w:t>here might be activities that require a Public Adviser to have a particular skill or understanding</w:t>
      </w:r>
      <w:r w:rsidR="003D6810">
        <w:rPr>
          <w:rFonts w:ascii="Arial" w:hAnsi="Arial" w:cs="Arial"/>
          <w:sz w:val="24"/>
          <w:szCs w:val="24"/>
        </w:rPr>
        <w:t xml:space="preserve"> and w</w:t>
      </w:r>
      <w:r w:rsidRPr="00AC5500">
        <w:rPr>
          <w:rFonts w:ascii="Arial" w:hAnsi="Arial" w:cs="Arial"/>
          <w:sz w:val="24"/>
          <w:szCs w:val="24"/>
        </w:rPr>
        <w:t xml:space="preserve">e will look to provide you with the training or support you need to carry out the activity. It will always be your choice whether or not you </w:t>
      </w:r>
      <w:r w:rsidR="003D6810">
        <w:rPr>
          <w:rFonts w:ascii="Arial" w:hAnsi="Arial" w:cs="Arial"/>
          <w:sz w:val="24"/>
          <w:szCs w:val="24"/>
        </w:rPr>
        <w:t>become involved</w:t>
      </w:r>
      <w:r w:rsidRPr="00AC5500">
        <w:rPr>
          <w:rFonts w:ascii="Arial" w:hAnsi="Arial" w:cs="Arial"/>
          <w:sz w:val="24"/>
          <w:szCs w:val="24"/>
        </w:rPr>
        <w:t xml:space="preserve">.  </w:t>
      </w:r>
    </w:p>
    <w:p w14:paraId="74172044" w14:textId="56B66805" w:rsidR="00F852D8" w:rsidRPr="00AC5500" w:rsidRDefault="00827A5F">
      <w:pPr>
        <w:pStyle w:val="NoSpacing"/>
        <w:spacing w:after="200" w:line="276" w:lineRule="auto"/>
        <w:rPr>
          <w:rFonts w:ascii="Arial" w:hAnsi="Arial" w:cs="Arial"/>
        </w:rPr>
      </w:pPr>
      <w:r w:rsidRPr="00AC5500">
        <w:rPr>
          <w:rFonts w:ascii="Arial" w:hAnsi="Arial" w:cs="Arial"/>
          <w:sz w:val="24"/>
          <w:szCs w:val="24"/>
        </w:rPr>
        <w:t xml:space="preserve">The </w:t>
      </w:r>
      <w:r w:rsidR="003D6810">
        <w:rPr>
          <w:rFonts w:ascii="Arial" w:hAnsi="Arial" w:cs="Arial"/>
          <w:sz w:val="24"/>
          <w:szCs w:val="24"/>
        </w:rPr>
        <w:t xml:space="preserve">Public </w:t>
      </w:r>
      <w:r w:rsidR="00ED2D2E">
        <w:rPr>
          <w:rFonts w:ascii="Arial" w:hAnsi="Arial" w:cs="Arial"/>
          <w:sz w:val="24"/>
          <w:szCs w:val="24"/>
        </w:rPr>
        <w:t>Involvement</w:t>
      </w:r>
      <w:r w:rsidR="00062B71">
        <w:rPr>
          <w:rFonts w:ascii="Arial" w:hAnsi="Arial" w:cs="Arial"/>
          <w:sz w:val="24"/>
          <w:szCs w:val="24"/>
        </w:rPr>
        <w:t xml:space="preserve"> </w:t>
      </w:r>
      <w:r w:rsidR="00944487">
        <w:rPr>
          <w:rFonts w:ascii="Arial" w:hAnsi="Arial" w:cs="Arial"/>
          <w:sz w:val="24"/>
          <w:szCs w:val="24"/>
        </w:rPr>
        <w:t>T</w:t>
      </w:r>
      <w:r w:rsidRPr="00AC5500">
        <w:rPr>
          <w:rFonts w:ascii="Arial" w:hAnsi="Arial" w:cs="Arial"/>
          <w:sz w:val="24"/>
          <w:szCs w:val="24"/>
        </w:rPr>
        <w:t xml:space="preserve">eam are responsible for training and development in </w:t>
      </w:r>
      <w:r w:rsidR="00C570C2">
        <w:rPr>
          <w:rFonts w:ascii="Arial" w:hAnsi="Arial" w:cs="Arial"/>
          <w:sz w:val="24"/>
          <w:szCs w:val="24"/>
        </w:rPr>
        <w:t>ARC</w:t>
      </w:r>
      <w:r w:rsidRPr="00AC5500">
        <w:rPr>
          <w:rFonts w:ascii="Arial" w:hAnsi="Arial" w:cs="Arial"/>
          <w:sz w:val="24"/>
          <w:szCs w:val="24"/>
        </w:rPr>
        <w:t xml:space="preserve"> NWC and the public </w:t>
      </w:r>
      <w:r w:rsidR="009F0E11">
        <w:rPr>
          <w:rFonts w:ascii="Arial" w:hAnsi="Arial" w:cs="Arial"/>
          <w:sz w:val="24"/>
          <w:szCs w:val="24"/>
        </w:rPr>
        <w:t>involvement</w:t>
      </w:r>
      <w:r w:rsidRPr="00AC5500">
        <w:rPr>
          <w:rFonts w:ascii="Arial" w:hAnsi="Arial" w:cs="Arial"/>
          <w:sz w:val="24"/>
          <w:szCs w:val="24"/>
        </w:rPr>
        <w:t xml:space="preserve"> training topics.  You</w:t>
      </w:r>
      <w:r w:rsidR="00ED2D2E">
        <w:rPr>
          <w:rFonts w:ascii="Arial" w:hAnsi="Arial" w:cs="Arial"/>
          <w:sz w:val="24"/>
          <w:szCs w:val="24"/>
        </w:rPr>
        <w:t xml:space="preserve"> will</w:t>
      </w:r>
      <w:r w:rsidRPr="00AC5500">
        <w:rPr>
          <w:rFonts w:ascii="Arial" w:hAnsi="Arial" w:cs="Arial"/>
          <w:sz w:val="24"/>
          <w:szCs w:val="24"/>
        </w:rPr>
        <w:t xml:space="preserve"> receive updates about training opportunities available to Public Advisers throughout the year.</w:t>
      </w:r>
    </w:p>
    <w:p w14:paraId="2A7F587B" w14:textId="0B84CC59" w:rsidR="00F852D8" w:rsidRPr="00AC5500" w:rsidRDefault="00827A5F">
      <w:pPr>
        <w:pStyle w:val="NoSpacing"/>
        <w:spacing w:after="200" w:line="276" w:lineRule="auto"/>
        <w:rPr>
          <w:rFonts w:ascii="Arial" w:hAnsi="Arial" w:cs="Arial"/>
        </w:rPr>
      </w:pPr>
      <w:r w:rsidRPr="00AC5500">
        <w:rPr>
          <w:rFonts w:ascii="Arial" w:hAnsi="Arial" w:cs="Arial"/>
          <w:sz w:val="24"/>
          <w:szCs w:val="24"/>
        </w:rPr>
        <w:t xml:space="preserve">If you have any questions or concerns about training please raise them at a Public </w:t>
      </w:r>
      <w:r w:rsidR="005F4C3B">
        <w:rPr>
          <w:rFonts w:ascii="Arial" w:hAnsi="Arial" w:cs="Arial"/>
          <w:sz w:val="24"/>
          <w:szCs w:val="24"/>
        </w:rPr>
        <w:t xml:space="preserve">Adviser Forum </w:t>
      </w:r>
      <w:r w:rsidRPr="00AC5500">
        <w:rPr>
          <w:rFonts w:ascii="Arial" w:hAnsi="Arial" w:cs="Arial"/>
          <w:sz w:val="24"/>
          <w:szCs w:val="24"/>
        </w:rPr>
        <w:t xml:space="preserve">or contact </w:t>
      </w:r>
      <w:r w:rsidR="005C523A">
        <w:rPr>
          <w:rFonts w:ascii="Arial" w:hAnsi="Arial" w:cs="Arial"/>
          <w:sz w:val="24"/>
          <w:szCs w:val="24"/>
        </w:rPr>
        <w:t>Selina Wallis</w:t>
      </w:r>
      <w:r w:rsidRPr="00AC5500">
        <w:rPr>
          <w:rFonts w:ascii="Arial" w:hAnsi="Arial" w:cs="Arial"/>
          <w:sz w:val="24"/>
          <w:szCs w:val="24"/>
        </w:rPr>
        <w:t xml:space="preserve"> (details at the end of this guide). </w:t>
      </w:r>
    </w:p>
    <w:p w14:paraId="5C71F136" w14:textId="77777777" w:rsidR="00F852D8" w:rsidRPr="00AC5500" w:rsidRDefault="00F852D8">
      <w:pPr>
        <w:pStyle w:val="NoSpacing"/>
        <w:spacing w:after="200" w:line="276" w:lineRule="auto"/>
        <w:rPr>
          <w:rFonts w:ascii="Arial" w:hAnsi="Arial" w:cs="Arial"/>
        </w:rPr>
      </w:pPr>
    </w:p>
    <w:p w14:paraId="56D5888A" w14:textId="77777777" w:rsidR="00F852D8" w:rsidRPr="00AC5500" w:rsidRDefault="00827A5F">
      <w:pPr>
        <w:pStyle w:val="Heading2"/>
        <w:rPr>
          <w:rFonts w:ascii="Arial" w:hAnsi="Arial" w:cs="Arial"/>
        </w:rPr>
      </w:pPr>
      <w:bookmarkStart w:id="10" w:name="_Toc448307442"/>
      <w:r w:rsidRPr="00AC5500">
        <w:rPr>
          <w:rFonts w:ascii="Arial" w:hAnsi="Arial" w:cs="Arial"/>
          <w:lang w:val="en-US"/>
        </w:rPr>
        <w:t xml:space="preserve">Learning about </w:t>
      </w:r>
      <w:r w:rsidR="00C570C2">
        <w:rPr>
          <w:rFonts w:ascii="Arial" w:hAnsi="Arial" w:cs="Arial"/>
          <w:lang w:val="en-US"/>
        </w:rPr>
        <w:t>ARC</w:t>
      </w:r>
      <w:r w:rsidRPr="00AC5500">
        <w:rPr>
          <w:rFonts w:ascii="Arial" w:hAnsi="Arial" w:cs="Arial"/>
          <w:lang w:val="en-US"/>
        </w:rPr>
        <w:t xml:space="preserve"> NWC</w:t>
      </w:r>
      <w:bookmarkEnd w:id="10"/>
    </w:p>
    <w:p w14:paraId="0CB004E9" w14:textId="77777777" w:rsidR="00F852D8" w:rsidRPr="00AC5500" w:rsidRDefault="00827A5F">
      <w:pPr>
        <w:pStyle w:val="Body"/>
        <w:rPr>
          <w:rFonts w:ascii="Arial" w:hAnsi="Arial" w:cs="Arial"/>
        </w:rPr>
      </w:pPr>
      <w:r w:rsidRPr="00AC5500">
        <w:rPr>
          <w:rFonts w:ascii="Arial" w:hAnsi="Arial" w:cs="Arial"/>
          <w:sz w:val="24"/>
          <w:szCs w:val="24"/>
          <w:lang w:val="en-US"/>
        </w:rPr>
        <w:t xml:space="preserve">Through attending meetings and engaging in activities, you will learn more about </w:t>
      </w:r>
      <w:r w:rsidR="00C570C2">
        <w:rPr>
          <w:rFonts w:ascii="Arial" w:hAnsi="Arial" w:cs="Arial"/>
          <w:sz w:val="24"/>
          <w:szCs w:val="24"/>
          <w:lang w:val="en-US"/>
        </w:rPr>
        <w:t>ARC</w:t>
      </w:r>
      <w:r w:rsidRPr="00AC5500">
        <w:rPr>
          <w:rFonts w:ascii="Arial" w:hAnsi="Arial" w:cs="Arial"/>
          <w:sz w:val="24"/>
          <w:szCs w:val="24"/>
          <w:lang w:val="en-US"/>
        </w:rPr>
        <w:t xml:space="preserve"> NWC and its research.  We</w:t>
      </w:r>
      <w:r w:rsidR="00ED2D2E">
        <w:rPr>
          <w:rFonts w:ascii="Arial" w:hAnsi="Arial" w:cs="Arial"/>
          <w:sz w:val="24"/>
          <w:szCs w:val="24"/>
          <w:lang w:val="fr-FR"/>
        </w:rPr>
        <w:t xml:space="preserve"> have</w:t>
      </w:r>
      <w:r w:rsidRPr="00AC5500">
        <w:rPr>
          <w:rFonts w:ascii="Arial" w:hAnsi="Arial" w:cs="Arial"/>
          <w:sz w:val="24"/>
          <w:szCs w:val="24"/>
          <w:lang w:val="en-US"/>
        </w:rPr>
        <w:t xml:space="preserve"> suggested a few things that will help you become familiar with </w:t>
      </w:r>
      <w:r w:rsidR="00C570C2">
        <w:rPr>
          <w:rFonts w:ascii="Arial" w:hAnsi="Arial" w:cs="Arial"/>
          <w:sz w:val="24"/>
          <w:szCs w:val="24"/>
          <w:lang w:val="en-US"/>
        </w:rPr>
        <w:t>ARC</w:t>
      </w:r>
      <w:r w:rsidRPr="00AC5500">
        <w:rPr>
          <w:rFonts w:ascii="Arial" w:hAnsi="Arial" w:cs="Arial"/>
          <w:sz w:val="24"/>
          <w:szCs w:val="24"/>
          <w:lang w:val="en-US"/>
        </w:rPr>
        <w:t xml:space="preserve"> NWC if you</w:t>
      </w:r>
      <w:r w:rsidR="00ED2D2E">
        <w:rPr>
          <w:rFonts w:ascii="Arial" w:hAnsi="Arial" w:cs="Arial"/>
          <w:sz w:val="24"/>
          <w:szCs w:val="24"/>
          <w:lang w:val="fr-FR"/>
        </w:rPr>
        <w:t xml:space="preserve"> would</w:t>
      </w:r>
      <w:r w:rsidRPr="00AC5500">
        <w:rPr>
          <w:rFonts w:ascii="Arial" w:hAnsi="Arial" w:cs="Arial"/>
          <w:sz w:val="24"/>
          <w:szCs w:val="24"/>
          <w:lang w:val="en-US"/>
        </w:rPr>
        <w:t xml:space="preserve"> like to find out more:</w:t>
      </w:r>
    </w:p>
    <w:p w14:paraId="32729C59" w14:textId="6A8615A2" w:rsidR="00F852D8" w:rsidRPr="005C523A" w:rsidRDefault="00827A5F" w:rsidP="00ED5BCE">
      <w:pPr>
        <w:pStyle w:val="ListParagraph"/>
        <w:numPr>
          <w:ilvl w:val="0"/>
          <w:numId w:val="8"/>
        </w:numPr>
        <w:spacing w:after="200" w:line="276" w:lineRule="auto"/>
        <w:rPr>
          <w:rFonts w:ascii="Arial" w:hAnsi="Arial" w:cs="Arial"/>
        </w:rPr>
      </w:pPr>
      <w:r w:rsidRPr="005C523A">
        <w:rPr>
          <w:rFonts w:ascii="Arial" w:hAnsi="Arial" w:cs="Arial"/>
        </w:rPr>
        <w:t xml:space="preserve">Read the Public </w:t>
      </w:r>
      <w:r w:rsidR="009F0E11" w:rsidRPr="005C523A">
        <w:rPr>
          <w:rFonts w:ascii="Arial" w:hAnsi="Arial" w:cs="Arial"/>
        </w:rPr>
        <w:t>Involvement</w:t>
      </w:r>
      <w:r w:rsidRPr="005C523A">
        <w:rPr>
          <w:rFonts w:ascii="Arial" w:hAnsi="Arial" w:cs="Arial"/>
        </w:rPr>
        <w:t xml:space="preserve"> Policy</w:t>
      </w:r>
      <w:r w:rsidR="001C207B" w:rsidRPr="005C523A">
        <w:rPr>
          <w:rFonts w:ascii="Arial" w:hAnsi="Arial" w:cs="Arial"/>
        </w:rPr>
        <w:t xml:space="preserve"> </w:t>
      </w:r>
      <w:r w:rsidR="005C523A">
        <w:rPr>
          <w:rFonts w:ascii="Arial" w:hAnsi="Arial" w:cs="Arial"/>
        </w:rPr>
        <w:t xml:space="preserve">and </w:t>
      </w:r>
      <w:r w:rsidRPr="005C523A">
        <w:rPr>
          <w:rFonts w:ascii="Arial" w:hAnsi="Arial" w:cs="Arial"/>
        </w:rPr>
        <w:t xml:space="preserve">the Payment Policy </w:t>
      </w:r>
      <w:hyperlink r:id="rId19" w:history="1">
        <w:r w:rsidR="005C523A" w:rsidRPr="00F43E6E">
          <w:rPr>
            <w:rStyle w:val="Hyperlink"/>
          </w:rPr>
          <w:t>https://arc-nwc.nihr.ac.uk/get-in</w:t>
        </w:r>
        <w:r w:rsidR="005C523A" w:rsidRPr="00F43E6E">
          <w:rPr>
            <w:rStyle w:val="Hyperlink"/>
          </w:rPr>
          <w:t>v</w:t>
        </w:r>
        <w:r w:rsidR="005C523A" w:rsidRPr="00F43E6E">
          <w:rPr>
            <w:rStyle w:val="Hyperlink"/>
          </w:rPr>
          <w:t>olved</w:t>
        </w:r>
      </w:hyperlink>
    </w:p>
    <w:p w14:paraId="6669E670" w14:textId="6FBD45DB" w:rsidR="00F852D8" w:rsidRPr="00AC5500" w:rsidRDefault="00827A5F">
      <w:pPr>
        <w:pStyle w:val="ListParagraph"/>
        <w:numPr>
          <w:ilvl w:val="0"/>
          <w:numId w:val="8"/>
        </w:numPr>
        <w:spacing w:after="200" w:line="276" w:lineRule="auto"/>
        <w:rPr>
          <w:rFonts w:ascii="Arial" w:hAnsi="Arial" w:cs="Arial"/>
        </w:rPr>
      </w:pPr>
      <w:r w:rsidRPr="00AC5500">
        <w:rPr>
          <w:rFonts w:ascii="Arial" w:hAnsi="Arial" w:cs="Arial"/>
        </w:rPr>
        <w:t>Talk to fellow Public Advise</w:t>
      </w:r>
      <w:r w:rsidR="00062B71">
        <w:rPr>
          <w:rFonts w:ascii="Arial" w:hAnsi="Arial" w:cs="Arial"/>
        </w:rPr>
        <w:t xml:space="preserve">rs at the Public Advisers Forum </w:t>
      </w:r>
      <w:r w:rsidRPr="00AC5500">
        <w:rPr>
          <w:rFonts w:ascii="Arial" w:hAnsi="Arial" w:cs="Arial"/>
        </w:rPr>
        <w:t>(you</w:t>
      </w:r>
      <w:r w:rsidR="00ED2D2E">
        <w:rPr>
          <w:rFonts w:ascii="Arial" w:hAnsi="Arial" w:cs="Arial"/>
        </w:rPr>
        <w:t xml:space="preserve"> will</w:t>
      </w:r>
      <w:r w:rsidRPr="00AC5500">
        <w:rPr>
          <w:rFonts w:ascii="Arial" w:hAnsi="Arial" w:cs="Arial"/>
        </w:rPr>
        <w:t xml:space="preserve"> be </w:t>
      </w:r>
      <w:r w:rsidR="005C523A">
        <w:rPr>
          <w:rFonts w:ascii="Arial" w:hAnsi="Arial" w:cs="Arial"/>
        </w:rPr>
        <w:t>offered</w:t>
      </w:r>
      <w:r w:rsidRPr="00AC5500">
        <w:rPr>
          <w:rFonts w:ascii="Arial" w:hAnsi="Arial" w:cs="Arial"/>
        </w:rPr>
        <w:t xml:space="preserve"> a ‘buddy’ </w:t>
      </w:r>
      <w:r w:rsidR="005C523A">
        <w:rPr>
          <w:rFonts w:ascii="Arial" w:hAnsi="Arial" w:cs="Arial"/>
        </w:rPr>
        <w:t>once you have registered as a Public Adviser</w:t>
      </w:r>
      <w:r w:rsidRPr="00AC5500">
        <w:rPr>
          <w:rFonts w:ascii="Arial" w:hAnsi="Arial" w:cs="Arial"/>
        </w:rPr>
        <w:t xml:space="preserve"> to make sure you feel welcome and supported)</w:t>
      </w:r>
    </w:p>
    <w:p w14:paraId="4C80B4D1" w14:textId="77777777" w:rsidR="00F852D8" w:rsidRPr="00AC5500" w:rsidRDefault="00827A5F">
      <w:pPr>
        <w:pStyle w:val="ListParagraph"/>
        <w:numPr>
          <w:ilvl w:val="0"/>
          <w:numId w:val="8"/>
        </w:numPr>
        <w:spacing w:after="200" w:line="276" w:lineRule="auto"/>
        <w:rPr>
          <w:rFonts w:ascii="Arial" w:hAnsi="Arial" w:cs="Arial"/>
        </w:rPr>
      </w:pPr>
      <w:r w:rsidRPr="00AC5500">
        <w:rPr>
          <w:rFonts w:ascii="Arial" w:hAnsi="Arial" w:cs="Arial"/>
        </w:rPr>
        <w:t xml:space="preserve">Learn about the different Themes in </w:t>
      </w:r>
      <w:r w:rsidR="00C570C2">
        <w:rPr>
          <w:rFonts w:ascii="Arial" w:hAnsi="Arial" w:cs="Arial"/>
        </w:rPr>
        <w:t>ARC</w:t>
      </w:r>
      <w:r w:rsidRPr="00AC5500">
        <w:rPr>
          <w:rFonts w:ascii="Arial" w:hAnsi="Arial" w:cs="Arial"/>
        </w:rPr>
        <w:t xml:space="preserve"> NWC and explore the </w:t>
      </w:r>
      <w:r w:rsidR="00C570C2">
        <w:rPr>
          <w:rFonts w:ascii="Arial" w:hAnsi="Arial" w:cs="Arial"/>
        </w:rPr>
        <w:t>ARC</w:t>
      </w:r>
      <w:r w:rsidRPr="00AC5500">
        <w:rPr>
          <w:rFonts w:ascii="Arial" w:hAnsi="Arial" w:cs="Arial"/>
        </w:rPr>
        <w:t xml:space="preserve"> NWC website</w:t>
      </w:r>
      <w:r w:rsidR="004513B8">
        <w:rPr>
          <w:rFonts w:ascii="Arial" w:hAnsi="Arial" w:cs="Arial"/>
        </w:rPr>
        <w:t xml:space="preserve"> </w:t>
      </w:r>
      <w:hyperlink r:id="rId20" w:history="1">
        <w:r w:rsidR="004513B8" w:rsidRPr="00B738DF">
          <w:rPr>
            <w:rStyle w:val="Hyperlink"/>
          </w:rPr>
          <w:t>https://arc-nwc</w:t>
        </w:r>
        <w:r w:rsidR="004513B8" w:rsidRPr="00B738DF">
          <w:rPr>
            <w:rStyle w:val="Hyperlink"/>
          </w:rPr>
          <w:t>.</w:t>
        </w:r>
        <w:r w:rsidR="004513B8" w:rsidRPr="00B738DF">
          <w:rPr>
            <w:rStyle w:val="Hyperlink"/>
          </w:rPr>
          <w:t>nihr.ac.uk/</w:t>
        </w:r>
      </w:hyperlink>
    </w:p>
    <w:p w14:paraId="67CA842B" w14:textId="321F8D5F" w:rsidR="00F852D8" w:rsidRPr="00AC5500" w:rsidRDefault="00827A5F">
      <w:pPr>
        <w:pStyle w:val="ListParagraph"/>
        <w:numPr>
          <w:ilvl w:val="0"/>
          <w:numId w:val="8"/>
        </w:numPr>
        <w:spacing w:after="200" w:line="276" w:lineRule="auto"/>
        <w:rPr>
          <w:rFonts w:ascii="Arial" w:hAnsi="Arial" w:cs="Arial"/>
        </w:rPr>
      </w:pPr>
      <w:r w:rsidRPr="00AC5500">
        <w:rPr>
          <w:rFonts w:ascii="Arial" w:hAnsi="Arial" w:cs="Arial"/>
        </w:rPr>
        <w:t xml:space="preserve">Follow </w:t>
      </w:r>
      <w:r w:rsidR="00C570C2">
        <w:rPr>
          <w:rFonts w:ascii="Arial" w:hAnsi="Arial" w:cs="Arial"/>
        </w:rPr>
        <w:t>ARC</w:t>
      </w:r>
      <w:r w:rsidRPr="00AC5500">
        <w:rPr>
          <w:rFonts w:ascii="Arial" w:hAnsi="Arial" w:cs="Arial"/>
        </w:rPr>
        <w:t xml:space="preserve"> NWC on </w:t>
      </w:r>
      <w:r w:rsidR="00501C2F">
        <w:rPr>
          <w:rFonts w:ascii="Arial" w:hAnsi="Arial" w:cs="Arial"/>
        </w:rPr>
        <w:t>X</w:t>
      </w:r>
      <w:r w:rsidR="009F0E11">
        <w:rPr>
          <w:rFonts w:ascii="Arial" w:hAnsi="Arial" w:cs="Arial"/>
        </w:rPr>
        <w:t xml:space="preserve"> @arc_nwc</w:t>
      </w:r>
    </w:p>
    <w:p w14:paraId="62199465" w14:textId="77777777" w:rsidR="00F852D8" w:rsidRDefault="00F852D8">
      <w:pPr>
        <w:pStyle w:val="Body"/>
      </w:pPr>
    </w:p>
    <w:p w14:paraId="3A080885" w14:textId="77777777" w:rsidR="005C523A" w:rsidRDefault="005C523A">
      <w:pPr>
        <w:rPr>
          <w:rFonts w:ascii="Arial" w:eastAsia="Cambria" w:hAnsi="Arial" w:cs="Arial"/>
          <w:color w:val="365F91" w:themeColor="accent1" w:themeShade="BF"/>
          <w:spacing w:val="5"/>
          <w:kern w:val="28"/>
          <w:sz w:val="52"/>
          <w:szCs w:val="52"/>
          <w:u w:color="17365D"/>
          <w:lang w:eastAsia="en-GB"/>
        </w:rPr>
      </w:pPr>
      <w:bookmarkStart w:id="11" w:name="_Toc448307443"/>
      <w:r>
        <w:rPr>
          <w:rFonts w:ascii="Arial" w:hAnsi="Arial" w:cs="Arial"/>
          <w:color w:val="365F91" w:themeColor="accent1" w:themeShade="BF"/>
        </w:rPr>
        <w:br w:type="page"/>
      </w:r>
    </w:p>
    <w:p w14:paraId="2EF780A0" w14:textId="4B2DE070" w:rsidR="00F852D8" w:rsidRPr="00E51F71" w:rsidRDefault="00827A5F">
      <w:pPr>
        <w:pStyle w:val="Heading"/>
        <w:rPr>
          <w:rFonts w:ascii="Arial" w:hAnsi="Arial" w:cs="Arial"/>
          <w:color w:val="365F91" w:themeColor="accent1" w:themeShade="BF"/>
        </w:rPr>
      </w:pPr>
      <w:r w:rsidRPr="00E51F71">
        <w:rPr>
          <w:rFonts w:ascii="Arial" w:hAnsi="Arial" w:cs="Arial"/>
          <w:color w:val="365F91" w:themeColor="accent1" w:themeShade="BF"/>
          <w:lang w:val="en-US"/>
        </w:rPr>
        <w:lastRenderedPageBreak/>
        <w:t xml:space="preserve">Public Adviser </w:t>
      </w:r>
      <w:r w:rsidR="00D31DDE">
        <w:rPr>
          <w:rFonts w:ascii="Arial" w:hAnsi="Arial" w:cs="Arial"/>
          <w:color w:val="365F91" w:themeColor="accent1" w:themeShade="BF"/>
          <w:lang w:val="en-US"/>
        </w:rPr>
        <w:t>f</w:t>
      </w:r>
      <w:r w:rsidRPr="00E51F71">
        <w:rPr>
          <w:rFonts w:ascii="Arial" w:hAnsi="Arial" w:cs="Arial"/>
          <w:color w:val="365F91" w:themeColor="accent1" w:themeShade="BF"/>
          <w:lang w:val="en-US"/>
        </w:rPr>
        <w:t xml:space="preserve">eedback and </w:t>
      </w:r>
      <w:r w:rsidR="00D31DDE">
        <w:rPr>
          <w:rFonts w:ascii="Arial" w:hAnsi="Arial" w:cs="Arial"/>
          <w:color w:val="365F91" w:themeColor="accent1" w:themeShade="BF"/>
          <w:lang w:val="en-US"/>
        </w:rPr>
        <w:t>c</w:t>
      </w:r>
      <w:r w:rsidRPr="00E51F71">
        <w:rPr>
          <w:rFonts w:ascii="Arial" w:hAnsi="Arial" w:cs="Arial"/>
          <w:color w:val="365F91" w:themeColor="accent1" w:themeShade="BF"/>
          <w:lang w:val="en-US"/>
        </w:rPr>
        <w:t xml:space="preserve">omplaints </w:t>
      </w:r>
      <w:r w:rsidR="00D31DDE">
        <w:rPr>
          <w:rFonts w:ascii="Arial" w:hAnsi="Arial" w:cs="Arial"/>
          <w:color w:val="365F91" w:themeColor="accent1" w:themeShade="BF"/>
          <w:lang w:val="en-US"/>
        </w:rPr>
        <w:t>p</w:t>
      </w:r>
      <w:r w:rsidRPr="00E51F71">
        <w:rPr>
          <w:rFonts w:ascii="Arial" w:hAnsi="Arial" w:cs="Arial"/>
          <w:color w:val="365F91" w:themeColor="accent1" w:themeShade="BF"/>
          <w:lang w:val="en-US"/>
        </w:rPr>
        <w:t>rocedure</w:t>
      </w:r>
      <w:bookmarkEnd w:id="11"/>
    </w:p>
    <w:p w14:paraId="4A790AF7" w14:textId="77777777" w:rsidR="00944487" w:rsidRDefault="00944487">
      <w:pPr>
        <w:pStyle w:val="Body"/>
        <w:rPr>
          <w:rFonts w:ascii="Arial" w:hAnsi="Arial" w:cs="Arial"/>
          <w:b/>
          <w:bCs/>
          <w:sz w:val="24"/>
          <w:szCs w:val="24"/>
          <w:u w:val="single"/>
          <w:lang w:val="en-US"/>
        </w:rPr>
      </w:pPr>
    </w:p>
    <w:p w14:paraId="7D3D0B24" w14:textId="2EC158D1" w:rsidR="00F852D8" w:rsidRPr="00AC5500" w:rsidRDefault="00827A5F">
      <w:pPr>
        <w:pStyle w:val="Body"/>
        <w:rPr>
          <w:rFonts w:ascii="Arial" w:hAnsi="Arial" w:cs="Arial"/>
          <w:sz w:val="24"/>
          <w:szCs w:val="24"/>
        </w:rPr>
      </w:pPr>
      <w:r w:rsidRPr="00AC5500">
        <w:rPr>
          <w:rFonts w:ascii="Arial" w:hAnsi="Arial" w:cs="Arial"/>
          <w:b/>
          <w:bCs/>
          <w:sz w:val="24"/>
          <w:szCs w:val="24"/>
          <w:u w:val="single"/>
          <w:lang w:val="en-US"/>
        </w:rPr>
        <w:t>Tell us about your experience of working with us:</w:t>
      </w:r>
    </w:p>
    <w:p w14:paraId="202BCB47" w14:textId="57C16286" w:rsidR="00F852D8" w:rsidRPr="00507A65" w:rsidRDefault="00C570C2">
      <w:pPr>
        <w:pStyle w:val="Body"/>
        <w:rPr>
          <w:rFonts w:ascii="Arial" w:hAnsi="Arial" w:cs="Arial"/>
          <w:i/>
          <w:color w:val="FF0000"/>
          <w:sz w:val="24"/>
          <w:szCs w:val="24"/>
        </w:rPr>
      </w:pPr>
      <w:r>
        <w:rPr>
          <w:rFonts w:ascii="Arial" w:hAnsi="Arial" w:cs="Arial"/>
          <w:sz w:val="24"/>
          <w:szCs w:val="24"/>
          <w:lang w:val="en-US"/>
        </w:rPr>
        <w:t>ARC</w:t>
      </w:r>
      <w:r w:rsidR="00827A5F" w:rsidRPr="00AC5500">
        <w:rPr>
          <w:rFonts w:ascii="Arial" w:hAnsi="Arial" w:cs="Arial"/>
          <w:sz w:val="24"/>
          <w:szCs w:val="24"/>
          <w:lang w:val="en-US"/>
        </w:rPr>
        <w:t xml:space="preserve"> NWC welcomes feedback, and we want to make sure that Public Advisers are happy in their roles</w:t>
      </w:r>
      <w:r w:rsidR="00827A5F" w:rsidRPr="00507A65">
        <w:rPr>
          <w:rFonts w:ascii="Arial" w:hAnsi="Arial" w:cs="Arial"/>
          <w:color w:val="FF0000"/>
          <w:sz w:val="24"/>
          <w:szCs w:val="24"/>
          <w:lang w:val="en-US"/>
        </w:rPr>
        <w:t xml:space="preserve">.  </w:t>
      </w:r>
    </w:p>
    <w:p w14:paraId="361A740A" w14:textId="77777777" w:rsidR="00F852D8" w:rsidRPr="00AC5500" w:rsidRDefault="00827A5F">
      <w:pPr>
        <w:pStyle w:val="Body"/>
        <w:rPr>
          <w:rFonts w:ascii="Arial" w:hAnsi="Arial" w:cs="Arial"/>
          <w:sz w:val="24"/>
          <w:szCs w:val="24"/>
        </w:rPr>
      </w:pPr>
      <w:r w:rsidRPr="00AC5500">
        <w:rPr>
          <w:rFonts w:ascii="Arial" w:hAnsi="Arial" w:cs="Arial"/>
          <w:b/>
          <w:bCs/>
          <w:sz w:val="24"/>
          <w:szCs w:val="24"/>
          <w:lang w:val="en-US"/>
        </w:rPr>
        <w:t>If there</w:t>
      </w:r>
      <w:r w:rsidR="00AF3BC9">
        <w:rPr>
          <w:rFonts w:ascii="Arial" w:hAnsi="Arial" w:cs="Arial"/>
          <w:b/>
          <w:bCs/>
          <w:sz w:val="24"/>
          <w:szCs w:val="24"/>
          <w:lang w:val="fr-FR"/>
        </w:rPr>
        <w:t xml:space="preserve"> i</w:t>
      </w:r>
      <w:r w:rsidR="00ED2D2E">
        <w:rPr>
          <w:rFonts w:ascii="Arial" w:hAnsi="Arial" w:cs="Arial"/>
          <w:b/>
          <w:bCs/>
          <w:sz w:val="24"/>
          <w:szCs w:val="24"/>
        </w:rPr>
        <w:t>s</w:t>
      </w:r>
      <w:r w:rsidRPr="00AC5500">
        <w:rPr>
          <w:rFonts w:ascii="Arial" w:hAnsi="Arial" w:cs="Arial"/>
          <w:b/>
          <w:bCs/>
          <w:sz w:val="24"/>
          <w:szCs w:val="24"/>
        </w:rPr>
        <w:t xml:space="preserve"> a problem:</w:t>
      </w:r>
    </w:p>
    <w:p w14:paraId="79FB6F8A" w14:textId="77777777" w:rsidR="00F852D8" w:rsidRPr="00AC5500" w:rsidRDefault="00827A5F">
      <w:pPr>
        <w:pStyle w:val="Body"/>
        <w:rPr>
          <w:rFonts w:ascii="Arial" w:hAnsi="Arial" w:cs="Arial"/>
          <w:sz w:val="24"/>
          <w:szCs w:val="24"/>
        </w:rPr>
      </w:pPr>
      <w:r w:rsidRPr="00AC5500">
        <w:rPr>
          <w:rFonts w:ascii="Arial" w:hAnsi="Arial" w:cs="Arial"/>
          <w:sz w:val="24"/>
          <w:szCs w:val="24"/>
          <w:lang w:val="en-US"/>
        </w:rPr>
        <w:t xml:space="preserve">By following the Code of Conduct, we hope that </w:t>
      </w:r>
      <w:r w:rsidR="00ED2D2E">
        <w:rPr>
          <w:rFonts w:ascii="Arial" w:hAnsi="Arial" w:cs="Arial"/>
          <w:sz w:val="24"/>
          <w:szCs w:val="24"/>
          <w:lang w:val="en-US"/>
        </w:rPr>
        <w:t>there</w:t>
      </w:r>
      <w:r w:rsidRPr="00AC5500">
        <w:rPr>
          <w:rFonts w:ascii="Arial" w:hAnsi="Arial" w:cs="Arial"/>
          <w:sz w:val="24"/>
          <w:szCs w:val="24"/>
          <w:lang w:val="en-US"/>
        </w:rPr>
        <w:t xml:space="preserve"> w</w:t>
      </w:r>
      <w:r w:rsidR="00AF3BC9">
        <w:rPr>
          <w:rFonts w:ascii="Arial" w:hAnsi="Arial" w:cs="Arial"/>
          <w:sz w:val="24"/>
          <w:szCs w:val="24"/>
          <w:lang w:val="en-US"/>
        </w:rPr>
        <w:t>ill not</w:t>
      </w:r>
      <w:r w:rsidRPr="00AC5500">
        <w:rPr>
          <w:rFonts w:ascii="Arial" w:hAnsi="Arial" w:cs="Arial"/>
          <w:sz w:val="24"/>
          <w:szCs w:val="24"/>
          <w:lang w:val="en-US"/>
        </w:rPr>
        <w:t xml:space="preserve"> </w:t>
      </w:r>
      <w:r w:rsidR="00ED2D2E">
        <w:rPr>
          <w:rFonts w:ascii="Arial" w:hAnsi="Arial" w:cs="Arial"/>
          <w:sz w:val="24"/>
          <w:szCs w:val="24"/>
          <w:lang w:val="en-US"/>
        </w:rPr>
        <w:t>be</w:t>
      </w:r>
      <w:r w:rsidRPr="00AC5500">
        <w:rPr>
          <w:rFonts w:ascii="Arial" w:hAnsi="Arial" w:cs="Arial"/>
          <w:sz w:val="24"/>
          <w:szCs w:val="24"/>
          <w:lang w:val="en-US"/>
        </w:rPr>
        <w:t xml:space="preserve"> any issues or complaints.  This procedure explains what to do if you are concerned about someone</w:t>
      </w:r>
      <w:r w:rsidRPr="00AC5500">
        <w:rPr>
          <w:rFonts w:ascii="Arial" w:hAnsi="Arial" w:cs="Arial"/>
          <w:sz w:val="24"/>
          <w:szCs w:val="24"/>
          <w:lang w:val="fr-FR"/>
        </w:rPr>
        <w:t>’</w:t>
      </w:r>
      <w:r w:rsidRPr="00AC5500">
        <w:rPr>
          <w:rFonts w:ascii="Arial" w:hAnsi="Arial" w:cs="Arial"/>
          <w:sz w:val="24"/>
          <w:szCs w:val="24"/>
          <w:lang w:val="en-US"/>
        </w:rPr>
        <w:t xml:space="preserve">s conduct or any other aspect of </w:t>
      </w:r>
      <w:r w:rsidR="00C570C2">
        <w:rPr>
          <w:rFonts w:ascii="Arial" w:hAnsi="Arial" w:cs="Arial"/>
          <w:sz w:val="24"/>
          <w:szCs w:val="24"/>
          <w:lang w:val="en-US"/>
        </w:rPr>
        <w:t>ARC</w:t>
      </w:r>
      <w:r w:rsidRPr="00AC5500">
        <w:rPr>
          <w:rFonts w:ascii="Arial" w:hAnsi="Arial" w:cs="Arial"/>
          <w:sz w:val="24"/>
          <w:szCs w:val="24"/>
          <w:lang w:val="en-US"/>
        </w:rPr>
        <w:t xml:space="preserve"> NWC.</w:t>
      </w:r>
    </w:p>
    <w:p w14:paraId="309459A7" w14:textId="77777777" w:rsidR="00D863F9" w:rsidRDefault="00D863F9">
      <w:pPr>
        <w:pStyle w:val="Body"/>
        <w:rPr>
          <w:rFonts w:ascii="Arial" w:hAnsi="Arial" w:cs="Arial"/>
          <w:b/>
          <w:bCs/>
          <w:sz w:val="24"/>
          <w:szCs w:val="24"/>
          <w:u w:val="single"/>
        </w:rPr>
      </w:pPr>
    </w:p>
    <w:p w14:paraId="732BCBE6" w14:textId="706D6A4F" w:rsidR="00F852D8" w:rsidRPr="00AC5500" w:rsidRDefault="00827A5F">
      <w:pPr>
        <w:pStyle w:val="Body"/>
        <w:rPr>
          <w:rFonts w:ascii="Arial" w:hAnsi="Arial" w:cs="Arial"/>
          <w:sz w:val="24"/>
          <w:szCs w:val="24"/>
        </w:rPr>
      </w:pPr>
      <w:r w:rsidRPr="00AC5500">
        <w:rPr>
          <w:rFonts w:ascii="Arial" w:hAnsi="Arial" w:cs="Arial"/>
          <w:b/>
          <w:bCs/>
          <w:sz w:val="24"/>
          <w:szCs w:val="24"/>
          <w:u w:val="single"/>
        </w:rPr>
        <w:t>Principles</w:t>
      </w:r>
    </w:p>
    <w:p w14:paraId="3CBF30EC" w14:textId="77777777" w:rsidR="00F852D8" w:rsidRPr="00874499" w:rsidRDefault="00827A5F" w:rsidP="00874499">
      <w:pPr>
        <w:pStyle w:val="ListParagraph"/>
        <w:numPr>
          <w:ilvl w:val="0"/>
          <w:numId w:val="21"/>
        </w:numPr>
        <w:spacing w:after="200" w:line="276" w:lineRule="auto"/>
        <w:rPr>
          <w:rFonts w:ascii="Arial" w:hAnsi="Arial" w:cs="Arial"/>
        </w:rPr>
      </w:pPr>
      <w:r w:rsidRPr="00874499">
        <w:rPr>
          <w:rFonts w:ascii="Arial" w:hAnsi="Arial" w:cs="Arial"/>
        </w:rPr>
        <w:t>We are open to feedback and we are keen to resolve any issues or complaints.</w:t>
      </w:r>
    </w:p>
    <w:p w14:paraId="0FE5771B" w14:textId="77777777" w:rsidR="00F852D8" w:rsidRPr="00874499" w:rsidRDefault="00827A5F" w:rsidP="00874499">
      <w:pPr>
        <w:pStyle w:val="ListParagraph"/>
        <w:numPr>
          <w:ilvl w:val="0"/>
          <w:numId w:val="20"/>
        </w:numPr>
        <w:spacing w:after="200" w:line="276" w:lineRule="auto"/>
        <w:rPr>
          <w:rFonts w:ascii="Arial" w:hAnsi="Arial" w:cs="Arial"/>
        </w:rPr>
      </w:pPr>
      <w:r w:rsidRPr="00874499">
        <w:rPr>
          <w:rFonts w:ascii="Arial" w:hAnsi="Arial" w:cs="Arial"/>
        </w:rPr>
        <w:t>We will acknowledge receipt of all complaints, and we will try to resolve them within 28 days of receiving them.</w:t>
      </w:r>
    </w:p>
    <w:p w14:paraId="334803C9" w14:textId="6F8EE751" w:rsidR="005C523A" w:rsidRPr="005C523A" w:rsidRDefault="00827A5F" w:rsidP="005C523A">
      <w:pPr>
        <w:pStyle w:val="ListParagraph"/>
        <w:numPr>
          <w:ilvl w:val="0"/>
          <w:numId w:val="19"/>
        </w:numPr>
        <w:spacing w:after="200" w:line="276" w:lineRule="auto"/>
        <w:rPr>
          <w:rFonts w:ascii="Arial" w:hAnsi="Arial" w:cs="Arial"/>
        </w:rPr>
      </w:pPr>
      <w:r w:rsidRPr="00874499">
        <w:rPr>
          <w:rFonts w:ascii="Arial" w:hAnsi="Arial" w:cs="Arial"/>
        </w:rPr>
        <w:t xml:space="preserve">Where possible complaints will be resolved informally with the agreement of all involved. </w:t>
      </w:r>
    </w:p>
    <w:p w14:paraId="1A743F12" w14:textId="77777777" w:rsidR="005C523A" w:rsidRDefault="005C523A">
      <w:pPr>
        <w:pStyle w:val="Body"/>
        <w:rPr>
          <w:rFonts w:ascii="Arial" w:hAnsi="Arial" w:cs="Arial"/>
          <w:b/>
          <w:bCs/>
          <w:sz w:val="24"/>
          <w:szCs w:val="24"/>
          <w:u w:val="single"/>
        </w:rPr>
      </w:pPr>
    </w:p>
    <w:p w14:paraId="1A2C6EAD" w14:textId="584CEEDB" w:rsidR="00F852D8" w:rsidRPr="00AC5500" w:rsidRDefault="00827A5F">
      <w:pPr>
        <w:pStyle w:val="Body"/>
        <w:rPr>
          <w:rFonts w:ascii="Arial" w:hAnsi="Arial" w:cs="Arial"/>
          <w:sz w:val="24"/>
          <w:szCs w:val="24"/>
        </w:rPr>
      </w:pPr>
      <w:r w:rsidRPr="00AC5500">
        <w:rPr>
          <w:rFonts w:ascii="Arial" w:hAnsi="Arial" w:cs="Arial"/>
          <w:b/>
          <w:bCs/>
          <w:sz w:val="24"/>
          <w:szCs w:val="24"/>
          <w:u w:val="single"/>
        </w:rPr>
        <w:t>Informal Resolution</w:t>
      </w:r>
    </w:p>
    <w:p w14:paraId="46369D48" w14:textId="77777777" w:rsidR="00F852D8" w:rsidRPr="00AC5500" w:rsidRDefault="00827A5F">
      <w:pPr>
        <w:pStyle w:val="Body"/>
        <w:rPr>
          <w:rFonts w:ascii="Arial" w:hAnsi="Arial" w:cs="Arial"/>
          <w:sz w:val="24"/>
          <w:szCs w:val="24"/>
        </w:rPr>
      </w:pPr>
      <w:r w:rsidRPr="00AC5500">
        <w:rPr>
          <w:rFonts w:ascii="Arial" w:hAnsi="Arial" w:cs="Arial"/>
          <w:sz w:val="24"/>
          <w:szCs w:val="24"/>
          <w:lang w:val="en-US"/>
        </w:rPr>
        <w:t xml:space="preserve">Any complaints or difficulties should be discussed informally before following the formal procedure.  If someone is unhappy with the conduct of a Public Adviser or </w:t>
      </w:r>
      <w:r w:rsidR="00C570C2">
        <w:rPr>
          <w:rFonts w:ascii="Arial" w:hAnsi="Arial" w:cs="Arial"/>
          <w:sz w:val="24"/>
          <w:szCs w:val="24"/>
          <w:lang w:val="en-US"/>
        </w:rPr>
        <w:t>ARC</w:t>
      </w:r>
      <w:r w:rsidRPr="00AC5500">
        <w:rPr>
          <w:rFonts w:ascii="Arial" w:hAnsi="Arial" w:cs="Arial"/>
          <w:sz w:val="24"/>
          <w:szCs w:val="24"/>
          <w:lang w:val="en-US"/>
        </w:rPr>
        <w:t xml:space="preserve"> NWC employee they should try to talk to that person to resolve the issue informally. </w:t>
      </w:r>
    </w:p>
    <w:p w14:paraId="55B0E0A9" w14:textId="77777777" w:rsidR="005C523A" w:rsidRDefault="005C523A">
      <w:pPr>
        <w:pStyle w:val="Body"/>
        <w:rPr>
          <w:rFonts w:ascii="Arial" w:hAnsi="Arial" w:cs="Arial"/>
          <w:b/>
          <w:bCs/>
          <w:sz w:val="24"/>
          <w:szCs w:val="24"/>
          <w:u w:val="single"/>
        </w:rPr>
      </w:pPr>
    </w:p>
    <w:p w14:paraId="17685812" w14:textId="78A46483" w:rsidR="00F852D8" w:rsidRPr="00AC5500" w:rsidRDefault="00827A5F">
      <w:pPr>
        <w:pStyle w:val="Body"/>
        <w:rPr>
          <w:rFonts w:ascii="Arial" w:hAnsi="Arial" w:cs="Arial"/>
          <w:sz w:val="24"/>
          <w:szCs w:val="24"/>
        </w:rPr>
      </w:pPr>
      <w:r w:rsidRPr="00AC5500">
        <w:rPr>
          <w:rFonts w:ascii="Arial" w:hAnsi="Arial" w:cs="Arial"/>
          <w:b/>
          <w:bCs/>
          <w:sz w:val="24"/>
          <w:szCs w:val="24"/>
          <w:u w:val="single"/>
        </w:rPr>
        <w:t>Formal Procedure</w:t>
      </w:r>
    </w:p>
    <w:p w14:paraId="13DFBE10" w14:textId="77777777" w:rsidR="00422E8C" w:rsidRPr="00422E8C" w:rsidRDefault="00422E8C" w:rsidP="00422E8C">
      <w:pPr>
        <w:pStyle w:val="Body"/>
        <w:rPr>
          <w:rFonts w:ascii="Arial" w:hAnsi="Arial" w:cs="Arial"/>
          <w:sz w:val="24"/>
          <w:szCs w:val="24"/>
          <w:lang w:val="en-US"/>
        </w:rPr>
      </w:pPr>
      <w:r w:rsidRPr="00422E8C">
        <w:rPr>
          <w:rFonts w:ascii="Arial" w:hAnsi="Arial" w:cs="Arial"/>
          <w:sz w:val="24"/>
          <w:szCs w:val="24"/>
          <w:lang w:val="en-US"/>
        </w:rPr>
        <w:t xml:space="preserve">If the issue isn’t resolved informally then Selina Wallis, Manager for Patient/Public/ Community Involvement, should be contacted.  The complaint should be put in writing, explaining the issue, why the complaint is being made, and how they think the issue can be resolved.  </w:t>
      </w:r>
    </w:p>
    <w:p w14:paraId="472DCB26" w14:textId="2958C1D2" w:rsidR="00F852D8" w:rsidRPr="00AC5500" w:rsidRDefault="00422E8C" w:rsidP="00422E8C">
      <w:pPr>
        <w:pStyle w:val="Body"/>
        <w:rPr>
          <w:rFonts w:ascii="Arial" w:hAnsi="Arial" w:cs="Arial"/>
          <w:sz w:val="24"/>
          <w:szCs w:val="24"/>
        </w:rPr>
      </w:pPr>
      <w:r w:rsidRPr="00422E8C">
        <w:rPr>
          <w:rFonts w:ascii="Arial" w:hAnsi="Arial" w:cs="Arial"/>
          <w:sz w:val="24"/>
          <w:szCs w:val="24"/>
          <w:lang w:val="en-US"/>
        </w:rPr>
        <w:lastRenderedPageBreak/>
        <w:t>Within seven working days, Selina will contact all the people involved in the complaint to find out each person’s point of view.  Selina might ask for any written documents that would help clarify the situation.  Everyone involved has the option to bring support or representation to meetings about the complaint.  At this stage, everyone will work together to try to resolve the problem.</w:t>
      </w:r>
      <w:r w:rsidR="00E64BFB">
        <w:rPr>
          <w:rFonts w:ascii="Arial" w:hAnsi="Arial" w:cs="Arial"/>
          <w:sz w:val="24"/>
          <w:szCs w:val="24"/>
          <w:lang w:val="en-US"/>
        </w:rPr>
        <w:t xml:space="preserve"> </w:t>
      </w:r>
      <w:r w:rsidR="00827A5F" w:rsidRPr="00AC5500">
        <w:rPr>
          <w:rFonts w:ascii="Arial" w:hAnsi="Arial" w:cs="Arial"/>
          <w:sz w:val="24"/>
          <w:szCs w:val="24"/>
          <w:lang w:val="en-US"/>
        </w:rPr>
        <w:t>If the complaint is not resolved or if it is</w:t>
      </w:r>
      <w:r w:rsidR="00AF3BC9">
        <w:rPr>
          <w:rFonts w:ascii="Arial" w:hAnsi="Arial" w:cs="Arial"/>
          <w:sz w:val="24"/>
          <w:szCs w:val="24"/>
          <w:lang w:val="en-US"/>
        </w:rPr>
        <w:t xml:space="preserve"> of</w:t>
      </w:r>
      <w:r w:rsidR="00827A5F" w:rsidRPr="00AC5500">
        <w:rPr>
          <w:rFonts w:ascii="Arial" w:hAnsi="Arial" w:cs="Arial"/>
          <w:sz w:val="24"/>
          <w:szCs w:val="24"/>
          <w:lang w:val="en-US"/>
        </w:rPr>
        <w:t xml:space="preserve"> a very serious issue then it will be discussed with</w:t>
      </w:r>
      <w:r w:rsidR="005F1F4F">
        <w:rPr>
          <w:rFonts w:ascii="Arial" w:hAnsi="Arial" w:cs="Arial"/>
          <w:sz w:val="24"/>
          <w:szCs w:val="24"/>
          <w:lang w:val="en-US"/>
        </w:rPr>
        <w:t xml:space="preserve"> </w:t>
      </w:r>
      <w:r w:rsidR="00AF3BC9">
        <w:rPr>
          <w:rFonts w:ascii="Arial" w:hAnsi="Arial" w:cs="Arial"/>
          <w:sz w:val="24"/>
          <w:szCs w:val="24"/>
          <w:lang w:val="en-US"/>
        </w:rPr>
        <w:t xml:space="preserve">the </w:t>
      </w:r>
      <w:r w:rsidR="00F61698" w:rsidRPr="00F61698">
        <w:rPr>
          <w:rFonts w:ascii="Arial" w:hAnsi="Arial" w:cs="Arial"/>
          <w:sz w:val="24"/>
          <w:szCs w:val="24"/>
          <w:lang w:val="en-US"/>
        </w:rPr>
        <w:t>PCIE&amp;P Academic Lead - Dr Paula Byrne</w:t>
      </w:r>
      <w:r w:rsidR="00F61698">
        <w:rPr>
          <w:rFonts w:ascii="Arial" w:hAnsi="Arial" w:cs="Arial"/>
          <w:sz w:val="24"/>
          <w:szCs w:val="24"/>
          <w:lang w:val="en-US"/>
        </w:rPr>
        <w:t xml:space="preserve">. </w:t>
      </w:r>
      <w:r w:rsidR="005F1F4F">
        <w:rPr>
          <w:rFonts w:ascii="Arial" w:hAnsi="Arial" w:cs="Arial"/>
          <w:sz w:val="24"/>
          <w:szCs w:val="24"/>
          <w:lang w:val="en-US"/>
        </w:rPr>
        <w:t xml:space="preserve"> </w:t>
      </w:r>
      <w:r w:rsidR="00827A5F" w:rsidRPr="00AC5500">
        <w:rPr>
          <w:rFonts w:ascii="Arial" w:hAnsi="Arial" w:cs="Arial"/>
          <w:sz w:val="24"/>
          <w:szCs w:val="24"/>
          <w:lang w:val="en-US"/>
        </w:rPr>
        <w:t xml:space="preserve">A decision will then be made </w:t>
      </w:r>
      <w:r w:rsidR="00AF3BC9">
        <w:rPr>
          <w:rFonts w:ascii="Arial" w:hAnsi="Arial" w:cs="Arial"/>
          <w:sz w:val="24"/>
          <w:szCs w:val="24"/>
          <w:lang w:val="en-US"/>
        </w:rPr>
        <w:t>as to whether</w:t>
      </w:r>
      <w:r w:rsidR="00827A5F" w:rsidRPr="00AC5500">
        <w:rPr>
          <w:rFonts w:ascii="Arial" w:hAnsi="Arial" w:cs="Arial"/>
          <w:sz w:val="24"/>
          <w:szCs w:val="24"/>
          <w:lang w:val="en-US"/>
        </w:rPr>
        <w:t xml:space="preserve"> further action is required.  The decision will be communicated to everyone involved.</w:t>
      </w:r>
    </w:p>
    <w:p w14:paraId="50895670" w14:textId="73817B3B" w:rsidR="00F852D8" w:rsidRPr="00AC5500" w:rsidRDefault="002A2CEC">
      <w:pPr>
        <w:pStyle w:val="Body"/>
        <w:rPr>
          <w:rFonts w:ascii="Arial" w:hAnsi="Arial" w:cs="Arial"/>
          <w:sz w:val="24"/>
          <w:szCs w:val="24"/>
        </w:rPr>
      </w:pPr>
      <w:r w:rsidRPr="002A2CEC">
        <w:rPr>
          <w:rFonts w:ascii="Arial" w:hAnsi="Arial" w:cs="Arial"/>
          <w:sz w:val="24"/>
          <w:szCs w:val="24"/>
        </w:rPr>
        <w:t>If the complaint is not resolved or if it is of a very serious issue then it will be discussed with Dr Paula Byrne, Strategic Lead, Patient Public Involvement and Engagement.  If necessary the complaint will then be escalated to the Director of ARC NWC (Professor Mark Gabbay). A decision will then be made as to whether further action is required.  The decision will be communicated to everyone involved.</w:t>
      </w:r>
    </w:p>
    <w:p w14:paraId="0C8FE7CE" w14:textId="77777777" w:rsidR="00F852D8" w:rsidRPr="00AC5500" w:rsidRDefault="00827A5F">
      <w:pPr>
        <w:pStyle w:val="Body"/>
        <w:rPr>
          <w:rFonts w:ascii="Arial" w:hAnsi="Arial" w:cs="Arial"/>
          <w:sz w:val="24"/>
          <w:szCs w:val="24"/>
        </w:rPr>
      </w:pPr>
      <w:r w:rsidRPr="00AC5500">
        <w:rPr>
          <w:rFonts w:ascii="Arial" w:hAnsi="Arial" w:cs="Arial"/>
          <w:b/>
          <w:bCs/>
          <w:sz w:val="24"/>
          <w:szCs w:val="24"/>
        </w:rPr>
        <w:br w:type="page"/>
      </w:r>
    </w:p>
    <w:p w14:paraId="259DAC89" w14:textId="77777777" w:rsidR="00F852D8" w:rsidRPr="00E51F71" w:rsidRDefault="00827A5F">
      <w:pPr>
        <w:pStyle w:val="Heading"/>
        <w:rPr>
          <w:rFonts w:ascii="Arial" w:hAnsi="Arial" w:cs="Arial"/>
          <w:color w:val="365F91" w:themeColor="accent1" w:themeShade="BF"/>
        </w:rPr>
      </w:pPr>
      <w:bookmarkStart w:id="12" w:name="_Toc448307444"/>
      <w:r w:rsidRPr="00E51F71">
        <w:rPr>
          <w:rFonts w:ascii="Arial" w:hAnsi="Arial" w:cs="Arial"/>
          <w:color w:val="365F91" w:themeColor="accent1" w:themeShade="BF"/>
          <w:lang w:val="en-US"/>
        </w:rPr>
        <w:lastRenderedPageBreak/>
        <w:t xml:space="preserve">Further </w:t>
      </w:r>
      <w:r w:rsidR="00D31DDE">
        <w:rPr>
          <w:rFonts w:ascii="Arial" w:hAnsi="Arial" w:cs="Arial"/>
          <w:color w:val="365F91" w:themeColor="accent1" w:themeShade="BF"/>
          <w:lang w:val="en-US"/>
        </w:rPr>
        <w:t>i</w:t>
      </w:r>
      <w:r w:rsidRPr="00E51F71">
        <w:rPr>
          <w:rFonts w:ascii="Arial" w:hAnsi="Arial" w:cs="Arial"/>
          <w:color w:val="365F91" w:themeColor="accent1" w:themeShade="BF"/>
          <w:lang w:val="en-US"/>
        </w:rPr>
        <w:t xml:space="preserve">nformation and </w:t>
      </w:r>
      <w:r w:rsidR="00D31DDE">
        <w:rPr>
          <w:rFonts w:ascii="Arial" w:hAnsi="Arial" w:cs="Arial"/>
          <w:color w:val="365F91" w:themeColor="accent1" w:themeShade="BF"/>
          <w:lang w:val="en-US"/>
        </w:rPr>
        <w:t>h</w:t>
      </w:r>
      <w:r w:rsidRPr="00E51F71">
        <w:rPr>
          <w:rFonts w:ascii="Arial" w:hAnsi="Arial" w:cs="Arial"/>
          <w:color w:val="365F91" w:themeColor="accent1" w:themeShade="BF"/>
          <w:lang w:val="en-US"/>
        </w:rPr>
        <w:t>elp</w:t>
      </w:r>
      <w:bookmarkEnd w:id="12"/>
    </w:p>
    <w:p w14:paraId="16EA1900" w14:textId="77777777" w:rsidR="005C523A" w:rsidRDefault="005C523A">
      <w:pPr>
        <w:pStyle w:val="Body"/>
        <w:rPr>
          <w:rFonts w:ascii="Arial" w:hAnsi="Arial" w:cs="Arial"/>
          <w:sz w:val="24"/>
          <w:szCs w:val="24"/>
          <w:lang w:val="en-US"/>
        </w:rPr>
      </w:pPr>
    </w:p>
    <w:p w14:paraId="1FF8CB27" w14:textId="0C759BE3" w:rsidR="00F852D8" w:rsidRPr="00884405" w:rsidRDefault="00827A5F">
      <w:pPr>
        <w:pStyle w:val="Body"/>
        <w:rPr>
          <w:rFonts w:ascii="Arial" w:hAnsi="Arial" w:cs="Arial"/>
        </w:rPr>
      </w:pPr>
      <w:r w:rsidRPr="00884405">
        <w:rPr>
          <w:rFonts w:ascii="Arial" w:hAnsi="Arial" w:cs="Arial"/>
          <w:sz w:val="24"/>
          <w:szCs w:val="24"/>
          <w:lang w:val="en-US"/>
        </w:rPr>
        <w:t>In addition to this pack, you should have a copy of the Public Engagement Policy, and the Payment Policy.  Please take the time to read these documents.</w:t>
      </w:r>
    </w:p>
    <w:p w14:paraId="41004F19" w14:textId="77777777" w:rsidR="00F852D8" w:rsidRPr="00884405" w:rsidRDefault="00F852D8">
      <w:pPr>
        <w:pStyle w:val="Body"/>
        <w:rPr>
          <w:rFonts w:ascii="Arial" w:hAnsi="Arial" w:cs="Arial"/>
        </w:rPr>
      </w:pPr>
    </w:p>
    <w:p w14:paraId="60120141" w14:textId="77777777" w:rsidR="00F852D8" w:rsidRPr="00884405" w:rsidRDefault="00827A5F">
      <w:pPr>
        <w:pStyle w:val="Body"/>
        <w:rPr>
          <w:rFonts w:ascii="Arial" w:hAnsi="Arial" w:cs="Arial"/>
        </w:rPr>
      </w:pPr>
      <w:r w:rsidRPr="00884405">
        <w:rPr>
          <w:rFonts w:ascii="Arial" w:hAnsi="Arial" w:cs="Arial"/>
          <w:b/>
          <w:bCs/>
          <w:sz w:val="24"/>
          <w:szCs w:val="24"/>
          <w:u w:val="single"/>
          <w:lang w:val="en-US"/>
        </w:rPr>
        <w:t>Contacts</w:t>
      </w:r>
    </w:p>
    <w:p w14:paraId="347A7773" w14:textId="2A84931F" w:rsidR="005C523A" w:rsidRPr="00D863F9" w:rsidRDefault="005C523A" w:rsidP="005C523A">
      <w:pPr>
        <w:rPr>
          <w:rFonts w:asciiTheme="minorHAnsi" w:eastAsia="Times New Roman" w:hAnsiTheme="minorHAnsi" w:cstheme="minorBidi"/>
          <w:b/>
          <w:noProof/>
          <w:color w:val="000000"/>
        </w:rPr>
      </w:pPr>
      <w:r w:rsidRPr="00D863F9">
        <w:rPr>
          <w:rFonts w:asciiTheme="minorHAnsi" w:eastAsia="Times New Roman" w:hAnsiTheme="minorHAnsi" w:cstheme="minorBidi"/>
          <w:b/>
          <w:noProof/>
          <w:color w:val="000000"/>
        </w:rPr>
        <w:t xml:space="preserve">Manager for Patient/Public/Community Involvement - </w:t>
      </w:r>
      <w:r w:rsidRPr="00D863F9">
        <w:rPr>
          <w:rFonts w:ascii="Arial" w:hAnsi="Arial" w:cs="Arial"/>
          <w:b/>
          <w:bCs/>
        </w:rPr>
        <w:t xml:space="preserve">Selina Wallis </w:t>
      </w:r>
    </w:p>
    <w:p w14:paraId="50C4B1CE" w14:textId="77777777" w:rsidR="00F852D8" w:rsidRPr="000368E3" w:rsidRDefault="00827A5F" w:rsidP="00D31DDE">
      <w:pPr>
        <w:pStyle w:val="Body"/>
        <w:spacing w:after="0"/>
        <w:rPr>
          <w:rFonts w:ascii="Arial" w:hAnsi="Arial" w:cs="Arial"/>
          <w:color w:val="auto"/>
        </w:rPr>
      </w:pPr>
      <w:r w:rsidRPr="000368E3">
        <w:rPr>
          <w:rFonts w:ascii="Arial" w:hAnsi="Arial" w:cs="Arial"/>
          <w:color w:val="auto"/>
          <w:sz w:val="24"/>
          <w:szCs w:val="24"/>
        </w:rPr>
        <w:t xml:space="preserve">Email: </w:t>
      </w:r>
      <w:r w:rsidR="00031220" w:rsidRPr="000368E3">
        <w:rPr>
          <w:rFonts w:ascii="Arial" w:hAnsi="Arial" w:cs="Arial"/>
          <w:color w:val="auto"/>
          <w:sz w:val="24"/>
          <w:szCs w:val="24"/>
        </w:rPr>
        <w:t>arcnwc@liverpool.ac.uk</w:t>
      </w:r>
    </w:p>
    <w:p w14:paraId="67C0C651" w14:textId="77777777" w:rsidR="00D31DDE" w:rsidRDefault="00D31DDE" w:rsidP="00D31DDE">
      <w:pPr>
        <w:pStyle w:val="PlainText"/>
        <w:spacing w:after="120" w:line="276" w:lineRule="auto"/>
        <w:rPr>
          <w:rFonts w:ascii="Arial" w:hAnsi="Arial" w:cs="Arial"/>
          <w:b/>
          <w:bCs/>
          <w:sz w:val="24"/>
          <w:szCs w:val="24"/>
        </w:rPr>
      </w:pPr>
    </w:p>
    <w:p w14:paraId="0C212523" w14:textId="763AEC75" w:rsidR="00F852D8" w:rsidRPr="00884405" w:rsidRDefault="00827A5F" w:rsidP="00552641">
      <w:pPr>
        <w:pStyle w:val="PlainText"/>
        <w:spacing w:line="276" w:lineRule="auto"/>
        <w:rPr>
          <w:rFonts w:ascii="Arial" w:hAnsi="Arial" w:cs="Arial"/>
        </w:rPr>
      </w:pPr>
      <w:r w:rsidRPr="00884405">
        <w:rPr>
          <w:rFonts w:ascii="Arial" w:hAnsi="Arial" w:cs="Arial"/>
          <w:b/>
          <w:bCs/>
          <w:sz w:val="24"/>
          <w:szCs w:val="24"/>
        </w:rPr>
        <w:t xml:space="preserve">Public </w:t>
      </w:r>
      <w:r w:rsidR="009F0E11">
        <w:rPr>
          <w:rFonts w:ascii="Arial" w:hAnsi="Arial" w:cs="Arial"/>
          <w:b/>
          <w:bCs/>
          <w:sz w:val="24"/>
          <w:szCs w:val="24"/>
        </w:rPr>
        <w:t>Involvement</w:t>
      </w:r>
      <w:r w:rsidRPr="00884405">
        <w:rPr>
          <w:rFonts w:ascii="Arial" w:hAnsi="Arial" w:cs="Arial"/>
          <w:b/>
          <w:bCs/>
          <w:sz w:val="24"/>
          <w:szCs w:val="24"/>
        </w:rPr>
        <w:t xml:space="preserve"> Assistant – </w:t>
      </w:r>
      <w:r w:rsidR="000368E3">
        <w:rPr>
          <w:rFonts w:ascii="Arial" w:hAnsi="Arial" w:cs="Arial"/>
          <w:b/>
          <w:bCs/>
          <w:sz w:val="24"/>
          <w:szCs w:val="24"/>
        </w:rPr>
        <w:t>Ruth Ball</w:t>
      </w:r>
    </w:p>
    <w:p w14:paraId="7DC7FF05" w14:textId="77777777" w:rsidR="00F852D8" w:rsidRDefault="00827A5F" w:rsidP="00D31DDE">
      <w:pPr>
        <w:pStyle w:val="PlainText"/>
        <w:spacing w:line="276" w:lineRule="auto"/>
        <w:rPr>
          <w:rFonts w:ascii="Arial" w:hAnsi="Arial" w:cs="Arial"/>
          <w:sz w:val="24"/>
          <w:szCs w:val="24"/>
        </w:rPr>
      </w:pPr>
      <w:bookmarkStart w:id="13" w:name="_Hlk78464535"/>
      <w:r w:rsidRPr="00884405">
        <w:rPr>
          <w:rFonts w:ascii="Arial" w:hAnsi="Arial" w:cs="Arial"/>
          <w:sz w:val="24"/>
          <w:szCs w:val="24"/>
        </w:rPr>
        <w:t xml:space="preserve">Email: </w:t>
      </w:r>
      <w:hyperlink r:id="rId21" w:history="1">
        <w:r w:rsidR="00D31DDE" w:rsidRPr="00552641">
          <w:rPr>
            <w:rStyle w:val="Hyperlink"/>
            <w:rFonts w:ascii="Arial" w:hAnsi="Arial" w:cs="Arial"/>
            <w:sz w:val="24"/>
            <w:szCs w:val="24"/>
            <w:u w:val="none"/>
          </w:rPr>
          <w:t>arcnwc@liverpool.ac.uk</w:t>
        </w:r>
      </w:hyperlink>
    </w:p>
    <w:p w14:paraId="081B2A65" w14:textId="77777777" w:rsidR="00552641" w:rsidRDefault="00552641">
      <w:pPr>
        <w:pStyle w:val="PlainText"/>
        <w:spacing w:after="200" w:line="276" w:lineRule="auto"/>
        <w:rPr>
          <w:rFonts w:ascii="Arial" w:hAnsi="Arial" w:cs="Arial"/>
        </w:rPr>
      </w:pPr>
    </w:p>
    <w:p w14:paraId="2C6ADE47" w14:textId="6C9B246A" w:rsidR="00552641" w:rsidRPr="00552641" w:rsidRDefault="00552641" w:rsidP="00552641">
      <w:pPr>
        <w:pStyle w:val="PlainText"/>
        <w:spacing w:line="276" w:lineRule="auto"/>
        <w:rPr>
          <w:rFonts w:ascii="Arial" w:hAnsi="Arial" w:cs="Arial"/>
          <w:b/>
          <w:bCs/>
          <w:sz w:val="24"/>
          <w:szCs w:val="24"/>
        </w:rPr>
      </w:pPr>
      <w:r w:rsidRPr="00552641">
        <w:rPr>
          <w:rFonts w:ascii="Arial" w:hAnsi="Arial" w:cs="Arial"/>
          <w:b/>
          <w:bCs/>
          <w:sz w:val="24"/>
          <w:szCs w:val="24"/>
        </w:rPr>
        <w:t xml:space="preserve">PCIE&amp;P </w:t>
      </w:r>
      <w:r>
        <w:rPr>
          <w:rFonts w:ascii="Arial" w:hAnsi="Arial" w:cs="Arial"/>
          <w:b/>
          <w:bCs/>
          <w:sz w:val="24"/>
          <w:szCs w:val="24"/>
        </w:rPr>
        <w:t>(</w:t>
      </w:r>
      <w:r w:rsidRPr="00552641">
        <w:rPr>
          <w:rFonts w:ascii="Arial" w:hAnsi="Arial" w:cs="Arial"/>
          <w:b/>
          <w:bCs/>
          <w:sz w:val="24"/>
          <w:szCs w:val="24"/>
        </w:rPr>
        <w:t>Patient and Community Involvement, Engagement and Participation)</w:t>
      </w:r>
      <w:r>
        <w:rPr>
          <w:bCs/>
          <w:sz w:val="24"/>
          <w:szCs w:val="24"/>
        </w:rPr>
        <w:t xml:space="preserve"> </w:t>
      </w:r>
      <w:r w:rsidRPr="00552641">
        <w:rPr>
          <w:rFonts w:ascii="Arial" w:hAnsi="Arial" w:cs="Arial"/>
          <w:b/>
          <w:bCs/>
          <w:sz w:val="24"/>
          <w:szCs w:val="24"/>
        </w:rPr>
        <w:t>Academic Lead - Dr Paula Byrne</w:t>
      </w:r>
    </w:p>
    <w:p w14:paraId="47266B7D" w14:textId="77777777" w:rsidR="00552641" w:rsidRPr="000368E3" w:rsidRDefault="00552641" w:rsidP="00552641">
      <w:pPr>
        <w:pStyle w:val="Body"/>
        <w:spacing w:after="0"/>
        <w:rPr>
          <w:rFonts w:ascii="Arial" w:hAnsi="Arial" w:cs="Arial"/>
          <w:color w:val="auto"/>
        </w:rPr>
      </w:pPr>
      <w:r w:rsidRPr="000368E3">
        <w:rPr>
          <w:rFonts w:ascii="Arial" w:hAnsi="Arial" w:cs="Arial"/>
          <w:color w:val="auto"/>
          <w:sz w:val="24"/>
          <w:szCs w:val="24"/>
        </w:rPr>
        <w:t>Email: arcnwc@liverpool.ac.uk</w:t>
      </w:r>
    </w:p>
    <w:p w14:paraId="2893BF80" w14:textId="77777777" w:rsidR="00552641" w:rsidRPr="00884405" w:rsidRDefault="00552641">
      <w:pPr>
        <w:pStyle w:val="PlainText"/>
        <w:spacing w:after="200" w:line="276" w:lineRule="auto"/>
        <w:rPr>
          <w:rFonts w:ascii="Arial" w:hAnsi="Arial" w:cs="Arial"/>
        </w:rPr>
      </w:pPr>
    </w:p>
    <w:p w14:paraId="3213EA9F" w14:textId="77777777" w:rsidR="00D31DDE" w:rsidRPr="00D31DDE" w:rsidRDefault="00D31DDE">
      <w:pPr>
        <w:pStyle w:val="Body"/>
        <w:rPr>
          <w:rFonts w:ascii="Arial" w:hAnsi="Arial" w:cs="Arial"/>
          <w:b/>
          <w:bCs/>
          <w:sz w:val="24"/>
          <w:szCs w:val="24"/>
          <w:lang w:val="en-US"/>
        </w:rPr>
      </w:pPr>
      <w:r w:rsidRPr="00D31DDE">
        <w:rPr>
          <w:rFonts w:ascii="Arial" w:hAnsi="Arial" w:cs="Arial"/>
          <w:b/>
          <w:bCs/>
          <w:sz w:val="24"/>
          <w:szCs w:val="24"/>
          <w:lang w:val="en-US"/>
        </w:rPr>
        <w:t>Postal Address</w:t>
      </w:r>
    </w:p>
    <w:p w14:paraId="2DAC88D3" w14:textId="77777777" w:rsidR="005C523A" w:rsidRDefault="005C523A" w:rsidP="005C523A">
      <w:pPr>
        <w:rPr>
          <w:rFonts w:asciiTheme="minorHAnsi" w:eastAsiaTheme="minorEastAsia" w:hAnsiTheme="minorHAnsi" w:cstheme="minorBidi"/>
          <w:noProof/>
          <w:color w:val="000000"/>
        </w:rPr>
      </w:pPr>
      <w:bookmarkStart w:id="14" w:name="_MailAutoSig"/>
      <w:bookmarkEnd w:id="13"/>
      <w:r>
        <w:rPr>
          <w:rFonts w:asciiTheme="minorHAnsi" w:eastAsiaTheme="minorEastAsia" w:hAnsiTheme="minorHAnsi" w:cstheme="minorBidi"/>
          <w:noProof/>
          <w:color w:val="000000"/>
        </w:rPr>
        <w:t>ARC NWC Public Involvement Team</w:t>
      </w:r>
    </w:p>
    <w:p w14:paraId="4F09E403" w14:textId="76FED1E8" w:rsidR="005C523A" w:rsidRDefault="005C523A" w:rsidP="005C523A">
      <w:pPr>
        <w:rPr>
          <w:rFonts w:asciiTheme="minorHAnsi" w:eastAsiaTheme="minorEastAsia" w:hAnsiTheme="minorHAnsi" w:cstheme="minorBidi"/>
          <w:noProof/>
          <w:color w:val="000000"/>
        </w:rPr>
      </w:pPr>
      <w:r>
        <w:rPr>
          <w:rFonts w:asciiTheme="minorHAnsi" w:eastAsiaTheme="minorEastAsia" w:hAnsiTheme="minorHAnsi" w:cstheme="minorBidi"/>
          <w:noProof/>
          <w:color w:val="000000"/>
        </w:rPr>
        <w:t>Block B, Waterhouse Building</w:t>
      </w:r>
    </w:p>
    <w:p w14:paraId="497D2D5E" w14:textId="77777777" w:rsidR="005C523A" w:rsidRDefault="005C523A" w:rsidP="005C523A">
      <w:pPr>
        <w:rPr>
          <w:rFonts w:asciiTheme="minorHAnsi" w:eastAsiaTheme="minorEastAsia" w:hAnsiTheme="minorHAnsi" w:cstheme="minorBidi"/>
          <w:noProof/>
          <w:color w:val="000000"/>
        </w:rPr>
      </w:pPr>
      <w:r>
        <w:rPr>
          <w:rFonts w:asciiTheme="minorHAnsi" w:eastAsiaTheme="minorEastAsia" w:hAnsiTheme="minorHAnsi" w:cstheme="minorBidi"/>
          <w:noProof/>
          <w:color w:val="000000"/>
        </w:rPr>
        <w:t>University of Liverpool</w:t>
      </w:r>
    </w:p>
    <w:p w14:paraId="624246AA" w14:textId="77777777" w:rsidR="005C523A" w:rsidRDefault="005C523A" w:rsidP="005C523A">
      <w:pPr>
        <w:rPr>
          <w:rFonts w:asciiTheme="minorHAnsi" w:eastAsiaTheme="minorEastAsia" w:hAnsiTheme="minorHAnsi" w:cstheme="minorBidi"/>
          <w:noProof/>
          <w:color w:val="000000"/>
        </w:rPr>
      </w:pPr>
      <w:r>
        <w:rPr>
          <w:rFonts w:asciiTheme="minorHAnsi" w:eastAsiaTheme="minorEastAsia" w:hAnsiTheme="minorHAnsi" w:cstheme="minorBidi"/>
          <w:noProof/>
          <w:color w:val="000000"/>
        </w:rPr>
        <w:t>Liverpool L69 3GL</w:t>
      </w:r>
    </w:p>
    <w:bookmarkEnd w:id="14"/>
    <w:p w14:paraId="797E50C6" w14:textId="77777777" w:rsidR="00D31DDE" w:rsidRPr="00D31DDE" w:rsidRDefault="00D31DDE" w:rsidP="00D31DDE">
      <w:pPr>
        <w:pStyle w:val="Body"/>
        <w:rPr>
          <w:rFonts w:ascii="Arial" w:hAnsi="Arial" w:cs="Arial"/>
        </w:rPr>
      </w:pPr>
    </w:p>
    <w:p w14:paraId="2BD2A557" w14:textId="77777777" w:rsidR="00F852D8" w:rsidRPr="00884405" w:rsidRDefault="00827A5F">
      <w:pPr>
        <w:pStyle w:val="Body"/>
        <w:rPr>
          <w:rFonts w:ascii="Arial" w:hAnsi="Arial" w:cs="Arial"/>
        </w:rPr>
      </w:pPr>
      <w:r w:rsidRPr="00884405">
        <w:rPr>
          <w:rFonts w:ascii="Arial" w:hAnsi="Arial" w:cs="Arial"/>
          <w:b/>
          <w:bCs/>
          <w:sz w:val="24"/>
          <w:szCs w:val="24"/>
          <w:u w:val="single"/>
        </w:rPr>
        <w:t>Websites</w:t>
      </w:r>
    </w:p>
    <w:p w14:paraId="66676011" w14:textId="28C79A42" w:rsidR="009F0E11" w:rsidRPr="005C523A" w:rsidRDefault="00C570C2" w:rsidP="00D31DDE">
      <w:pPr>
        <w:pStyle w:val="Body"/>
        <w:spacing w:after="0"/>
        <w:rPr>
          <w:rFonts w:ascii="Arial" w:hAnsi="Arial" w:cs="Arial"/>
        </w:rPr>
      </w:pPr>
      <w:r>
        <w:rPr>
          <w:rFonts w:ascii="Arial" w:hAnsi="Arial" w:cs="Arial"/>
          <w:sz w:val="24"/>
          <w:szCs w:val="24"/>
        </w:rPr>
        <w:t>ARC</w:t>
      </w:r>
      <w:r w:rsidR="00827A5F" w:rsidRPr="00884405">
        <w:rPr>
          <w:rFonts w:ascii="Arial" w:hAnsi="Arial" w:cs="Arial"/>
          <w:sz w:val="24"/>
          <w:szCs w:val="24"/>
        </w:rPr>
        <w:t xml:space="preserve"> NWC:</w:t>
      </w:r>
      <w:r w:rsidR="00533B2E">
        <w:rPr>
          <w:rFonts w:ascii="Arial" w:hAnsi="Arial" w:cs="Arial"/>
          <w:sz w:val="24"/>
          <w:szCs w:val="24"/>
        </w:rPr>
        <w:t xml:space="preserve"> </w:t>
      </w:r>
      <w:r w:rsidR="00827A5F" w:rsidRPr="00031220">
        <w:rPr>
          <w:rFonts w:ascii="Arial" w:hAnsi="Arial" w:cs="Arial"/>
          <w:color w:val="0066FF"/>
          <w:sz w:val="24"/>
          <w:szCs w:val="24"/>
        </w:rPr>
        <w:t xml:space="preserve"> </w:t>
      </w:r>
      <w:hyperlink r:id="rId22" w:history="1">
        <w:r w:rsidR="00533B2E" w:rsidRPr="00D31DDE">
          <w:rPr>
            <w:rStyle w:val="Hyperlink0"/>
            <w:rFonts w:ascii="Arial" w:hAnsi="Arial" w:cs="Arial"/>
            <w:lang w:val="en-US"/>
          </w:rPr>
          <w:t>https://arc-nwc.</w:t>
        </w:r>
        <w:r w:rsidR="00533B2E" w:rsidRPr="00D31DDE">
          <w:rPr>
            <w:rStyle w:val="Hyperlink0"/>
            <w:rFonts w:ascii="Arial" w:hAnsi="Arial" w:cs="Arial"/>
            <w:lang w:val="en-US"/>
          </w:rPr>
          <w:t>n</w:t>
        </w:r>
        <w:r w:rsidR="00533B2E" w:rsidRPr="00D31DDE">
          <w:rPr>
            <w:rStyle w:val="Hyperlink0"/>
            <w:rFonts w:ascii="Arial" w:hAnsi="Arial" w:cs="Arial"/>
            <w:lang w:val="en-US"/>
          </w:rPr>
          <w:t>ihr.ac.uk/</w:t>
        </w:r>
      </w:hyperlink>
    </w:p>
    <w:p w14:paraId="13B9423D" w14:textId="77777777" w:rsidR="00F852D8" w:rsidRPr="00884405" w:rsidRDefault="00827A5F" w:rsidP="00D31DDE">
      <w:pPr>
        <w:pStyle w:val="Body"/>
        <w:spacing w:after="0"/>
        <w:rPr>
          <w:rFonts w:ascii="Arial" w:hAnsi="Arial" w:cs="Arial"/>
        </w:rPr>
      </w:pPr>
      <w:r w:rsidRPr="00884405">
        <w:rPr>
          <w:rFonts w:ascii="Arial" w:hAnsi="Arial" w:cs="Arial"/>
          <w:sz w:val="24"/>
          <w:szCs w:val="24"/>
        </w:rPr>
        <w:t xml:space="preserve">NIHR:  </w:t>
      </w:r>
      <w:hyperlink r:id="rId23" w:history="1">
        <w:r w:rsidRPr="00884405">
          <w:rPr>
            <w:rStyle w:val="Hyperlink0"/>
            <w:rFonts w:ascii="Arial" w:hAnsi="Arial" w:cs="Arial"/>
            <w:lang w:val="de-DE"/>
          </w:rPr>
          <w:t>http://www.</w:t>
        </w:r>
        <w:r w:rsidRPr="00884405">
          <w:rPr>
            <w:rStyle w:val="Hyperlink0"/>
            <w:rFonts w:ascii="Arial" w:hAnsi="Arial" w:cs="Arial"/>
            <w:lang w:val="de-DE"/>
          </w:rPr>
          <w:t>n</w:t>
        </w:r>
        <w:r w:rsidRPr="00884405">
          <w:rPr>
            <w:rStyle w:val="Hyperlink0"/>
            <w:rFonts w:ascii="Arial" w:hAnsi="Arial" w:cs="Arial"/>
            <w:lang w:val="de-DE"/>
          </w:rPr>
          <w:t>ihr.ac.uk/</w:t>
        </w:r>
      </w:hyperlink>
    </w:p>
    <w:p w14:paraId="329E6A1A" w14:textId="77777777" w:rsidR="00F852D8" w:rsidRPr="00884405" w:rsidRDefault="00827A5F" w:rsidP="00D31DDE">
      <w:pPr>
        <w:pStyle w:val="Body"/>
        <w:spacing w:after="0"/>
        <w:rPr>
          <w:rFonts w:ascii="Arial" w:hAnsi="Arial" w:cs="Arial"/>
        </w:rPr>
      </w:pPr>
      <w:r w:rsidRPr="00884405">
        <w:rPr>
          <w:rFonts w:ascii="Arial" w:hAnsi="Arial" w:cs="Arial"/>
          <w:sz w:val="24"/>
          <w:szCs w:val="24"/>
          <w:lang w:val="nl-NL"/>
        </w:rPr>
        <w:t xml:space="preserve">Citizens Advice:  </w:t>
      </w:r>
      <w:hyperlink r:id="rId24" w:history="1">
        <w:r w:rsidRPr="00884405">
          <w:rPr>
            <w:rStyle w:val="Hyperlink0"/>
            <w:rFonts w:ascii="Arial" w:hAnsi="Arial" w:cs="Arial"/>
            <w:lang w:val="en-US"/>
          </w:rPr>
          <w:t>https://www.citizensad</w:t>
        </w:r>
        <w:r w:rsidRPr="00884405">
          <w:rPr>
            <w:rStyle w:val="Hyperlink0"/>
            <w:rFonts w:ascii="Arial" w:hAnsi="Arial" w:cs="Arial"/>
            <w:lang w:val="en-US"/>
          </w:rPr>
          <w:t>v</w:t>
        </w:r>
        <w:r w:rsidRPr="00884405">
          <w:rPr>
            <w:rStyle w:val="Hyperlink0"/>
            <w:rFonts w:ascii="Arial" w:hAnsi="Arial" w:cs="Arial"/>
            <w:lang w:val="en-US"/>
          </w:rPr>
          <w:t>ice.org.uk/</w:t>
        </w:r>
      </w:hyperlink>
    </w:p>
    <w:p w14:paraId="7B04FA47" w14:textId="77777777" w:rsidR="00F852D8" w:rsidRPr="00884405" w:rsidRDefault="00F852D8">
      <w:pPr>
        <w:pStyle w:val="Body"/>
        <w:rPr>
          <w:rFonts w:ascii="Arial" w:hAnsi="Arial" w:cs="Arial"/>
        </w:rPr>
      </w:pPr>
    </w:p>
    <w:p w14:paraId="4C239412" w14:textId="77777777" w:rsidR="00F852D8" w:rsidRPr="00884405" w:rsidRDefault="00827A5F">
      <w:pPr>
        <w:pStyle w:val="Body"/>
        <w:rPr>
          <w:rFonts w:ascii="Arial" w:hAnsi="Arial" w:cs="Arial"/>
        </w:rPr>
      </w:pPr>
      <w:r w:rsidRPr="00884405">
        <w:rPr>
          <w:rFonts w:ascii="Arial" w:hAnsi="Arial" w:cs="Arial"/>
          <w:b/>
          <w:bCs/>
          <w:sz w:val="24"/>
          <w:szCs w:val="24"/>
          <w:u w:val="single"/>
        </w:rPr>
        <w:t>Partners</w:t>
      </w:r>
    </w:p>
    <w:p w14:paraId="0B83C5EA" w14:textId="77777777" w:rsidR="00F852D8" w:rsidRPr="00884405" w:rsidRDefault="00827A5F">
      <w:pPr>
        <w:pStyle w:val="Body"/>
        <w:rPr>
          <w:rFonts w:ascii="Arial" w:hAnsi="Arial" w:cs="Arial"/>
        </w:rPr>
      </w:pPr>
      <w:r w:rsidRPr="00884405">
        <w:rPr>
          <w:rFonts w:ascii="Arial" w:hAnsi="Arial" w:cs="Arial"/>
          <w:sz w:val="24"/>
          <w:szCs w:val="24"/>
          <w:lang w:val="en-US"/>
        </w:rPr>
        <w:t xml:space="preserve">You can see the list of </w:t>
      </w:r>
      <w:r w:rsidR="00C570C2">
        <w:rPr>
          <w:rFonts w:ascii="Arial" w:hAnsi="Arial" w:cs="Arial"/>
          <w:sz w:val="24"/>
          <w:szCs w:val="24"/>
          <w:lang w:val="en-US"/>
        </w:rPr>
        <w:t>ARC</w:t>
      </w:r>
      <w:r w:rsidRPr="00884405">
        <w:rPr>
          <w:rFonts w:ascii="Arial" w:hAnsi="Arial" w:cs="Arial"/>
          <w:sz w:val="24"/>
          <w:szCs w:val="24"/>
          <w:lang w:val="en-US"/>
        </w:rPr>
        <w:t xml:space="preserve"> NWC partners here: </w:t>
      </w:r>
      <w:r w:rsidRPr="00884405">
        <w:rPr>
          <w:rFonts w:ascii="Arial" w:hAnsi="Arial" w:cs="Arial"/>
          <w:sz w:val="24"/>
          <w:szCs w:val="24"/>
          <w:lang w:val="en-US"/>
        </w:rPr>
        <w:tab/>
      </w:r>
      <w:r w:rsidRPr="00884405">
        <w:rPr>
          <w:rFonts w:ascii="Arial" w:hAnsi="Arial" w:cs="Arial"/>
          <w:sz w:val="24"/>
          <w:szCs w:val="24"/>
          <w:lang w:val="en-US"/>
        </w:rPr>
        <w:tab/>
      </w:r>
      <w:r w:rsidRPr="00884405">
        <w:rPr>
          <w:rFonts w:ascii="Arial" w:hAnsi="Arial" w:cs="Arial"/>
          <w:sz w:val="24"/>
          <w:szCs w:val="24"/>
          <w:lang w:val="en-US"/>
        </w:rPr>
        <w:tab/>
        <w:t xml:space="preserve">                     </w:t>
      </w:r>
      <w:hyperlink r:id="rId25" w:history="1">
        <w:r w:rsidR="00031220" w:rsidRPr="00D31DDE">
          <w:rPr>
            <w:rStyle w:val="Hyperlink0"/>
            <w:rFonts w:ascii="Arial" w:hAnsi="Arial" w:cs="Arial"/>
            <w:lang w:val="en-US"/>
          </w:rPr>
          <w:t>https://arc-nwc.ni</w:t>
        </w:r>
        <w:r w:rsidR="00031220" w:rsidRPr="00D31DDE">
          <w:rPr>
            <w:rStyle w:val="Hyperlink0"/>
            <w:rFonts w:ascii="Arial" w:hAnsi="Arial" w:cs="Arial"/>
            <w:lang w:val="en-US"/>
          </w:rPr>
          <w:t>h</w:t>
        </w:r>
        <w:r w:rsidR="00031220" w:rsidRPr="00D31DDE">
          <w:rPr>
            <w:rStyle w:val="Hyperlink0"/>
            <w:rFonts w:ascii="Arial" w:hAnsi="Arial" w:cs="Arial"/>
            <w:lang w:val="en-US"/>
          </w:rPr>
          <w:t>r.ac.uk/about/members/</w:t>
        </w:r>
      </w:hyperlink>
    </w:p>
    <w:p w14:paraId="7BD8F468" w14:textId="2DCDDE0E" w:rsidR="00F852D8" w:rsidRPr="00884405" w:rsidRDefault="00827A5F">
      <w:pPr>
        <w:pStyle w:val="Body"/>
        <w:rPr>
          <w:rFonts w:ascii="Arial" w:hAnsi="Arial" w:cs="Arial"/>
        </w:rPr>
      </w:pPr>
      <w:r w:rsidRPr="00884405">
        <w:rPr>
          <w:rFonts w:ascii="Arial" w:hAnsi="Arial" w:cs="Arial"/>
          <w:b/>
          <w:bCs/>
          <w:sz w:val="24"/>
          <w:szCs w:val="24"/>
          <w:u w:val="single"/>
        </w:rPr>
        <w:t>Social Medi</w:t>
      </w:r>
      <w:r w:rsidRPr="00884405">
        <w:rPr>
          <w:rFonts w:ascii="Arial" w:hAnsi="Arial" w:cs="Arial"/>
          <w:b/>
          <w:bCs/>
          <w:sz w:val="24"/>
          <w:szCs w:val="24"/>
          <w:u w:val="single"/>
          <w:lang w:val="en-US"/>
        </w:rPr>
        <w:t>a</w:t>
      </w:r>
    </w:p>
    <w:p w14:paraId="4FFC29B6" w14:textId="244E5132" w:rsidR="00533B2E" w:rsidRPr="00D31DDE" w:rsidRDefault="00827A5F">
      <w:pPr>
        <w:pStyle w:val="Body"/>
        <w:rPr>
          <w:rFonts w:ascii="Arial" w:hAnsi="Arial" w:cs="Arial"/>
          <w:b/>
          <w:bCs/>
          <w:color w:val="FF0000"/>
          <w:sz w:val="28"/>
          <w:szCs w:val="28"/>
          <w:u w:color="FF0000"/>
        </w:rPr>
      </w:pPr>
      <w:r w:rsidRPr="00884405">
        <w:rPr>
          <w:rFonts w:ascii="Arial" w:hAnsi="Arial" w:cs="Arial"/>
          <w:sz w:val="24"/>
          <w:szCs w:val="24"/>
          <w:lang w:val="en-US"/>
        </w:rPr>
        <w:t xml:space="preserve">Follow </w:t>
      </w:r>
      <w:r w:rsidR="00C570C2">
        <w:rPr>
          <w:rFonts w:ascii="Arial" w:hAnsi="Arial" w:cs="Arial"/>
          <w:sz w:val="24"/>
          <w:szCs w:val="24"/>
          <w:lang w:val="en-US"/>
        </w:rPr>
        <w:t>ARC</w:t>
      </w:r>
      <w:r w:rsidRPr="00884405">
        <w:rPr>
          <w:rFonts w:ascii="Arial" w:hAnsi="Arial" w:cs="Arial"/>
          <w:sz w:val="24"/>
          <w:szCs w:val="24"/>
          <w:lang w:val="en-US"/>
        </w:rPr>
        <w:t xml:space="preserve"> NWC on </w:t>
      </w:r>
      <w:r w:rsidR="00501C2F">
        <w:rPr>
          <w:rFonts w:ascii="Arial" w:hAnsi="Arial" w:cs="Arial"/>
          <w:sz w:val="24"/>
          <w:szCs w:val="24"/>
          <w:lang w:val="en-US"/>
        </w:rPr>
        <w:t>X</w:t>
      </w:r>
      <w:r w:rsidRPr="00884405">
        <w:rPr>
          <w:rFonts w:ascii="Arial" w:hAnsi="Arial" w:cs="Arial"/>
          <w:sz w:val="24"/>
          <w:szCs w:val="24"/>
          <w:lang w:val="en-US"/>
        </w:rPr>
        <w:t xml:space="preserve"> for regular updates on research and events - </w:t>
      </w:r>
      <w:hyperlink r:id="rId26" w:history="1">
        <w:r w:rsidR="00501C2F" w:rsidRPr="00501C2F">
          <w:rPr>
            <w:rStyle w:val="Hyperlink0"/>
            <w:rFonts w:ascii="Arial" w:hAnsi="Arial" w:cs="Arial"/>
            <w:lang w:val="en-US"/>
          </w:rPr>
          <w:t>https://x.com/arc_nwc?lang=en</w:t>
        </w:r>
      </w:hyperlink>
      <w:r w:rsidR="00501C2F">
        <w:t xml:space="preserve"> </w:t>
      </w:r>
      <w:r w:rsidR="00D31DDE">
        <w:rPr>
          <w:rFonts w:ascii="Arial" w:hAnsi="Arial" w:cs="Arial"/>
          <w:sz w:val="24"/>
          <w:szCs w:val="24"/>
          <w:lang w:val="en-US"/>
        </w:rPr>
        <w:t xml:space="preserve">All </w:t>
      </w:r>
      <w:r w:rsidRPr="00884405">
        <w:rPr>
          <w:rFonts w:ascii="Arial" w:hAnsi="Arial" w:cs="Arial"/>
          <w:sz w:val="24"/>
          <w:szCs w:val="24"/>
          <w:lang w:val="en-US"/>
        </w:rPr>
        <w:t>tweets are shown on the website.</w:t>
      </w:r>
      <w:r w:rsidRPr="00884405">
        <w:rPr>
          <w:rFonts w:ascii="Arial" w:hAnsi="Arial" w:cs="Arial"/>
          <w:b/>
          <w:bCs/>
          <w:color w:val="FF0000"/>
          <w:sz w:val="28"/>
          <w:szCs w:val="28"/>
          <w:u w:color="FF0000"/>
        </w:rPr>
        <w:t xml:space="preserve"> </w:t>
      </w:r>
    </w:p>
    <w:p w14:paraId="699787B8" w14:textId="2B8A89AF" w:rsidR="00533B2E" w:rsidRPr="00E51F71" w:rsidRDefault="00533B2E" w:rsidP="00533B2E">
      <w:pPr>
        <w:pStyle w:val="Heading"/>
        <w:rPr>
          <w:rFonts w:ascii="Arial" w:hAnsi="Arial" w:cs="Arial"/>
          <w:color w:val="365F91" w:themeColor="accent1" w:themeShade="BF"/>
        </w:rPr>
      </w:pPr>
      <w:r>
        <w:rPr>
          <w:rFonts w:ascii="Arial" w:hAnsi="Arial" w:cs="Arial"/>
          <w:color w:val="365F91" w:themeColor="accent1" w:themeShade="BF"/>
          <w:lang w:val="en-US"/>
        </w:rPr>
        <w:lastRenderedPageBreak/>
        <w:t>Privacy Policy/Statement</w:t>
      </w:r>
    </w:p>
    <w:p w14:paraId="6AA258D8" w14:textId="77777777" w:rsidR="00533B2E" w:rsidRDefault="00533B2E" w:rsidP="00533B2E">
      <w:pPr>
        <w:rPr>
          <w:color w:val="000000"/>
        </w:rPr>
      </w:pPr>
    </w:p>
    <w:p w14:paraId="6FFBD3EC" w14:textId="77777777" w:rsidR="00533B2E" w:rsidRDefault="00533B2E" w:rsidP="00533B2E">
      <w:pPr>
        <w:rPr>
          <w:color w:val="000000"/>
        </w:rPr>
      </w:pPr>
    </w:p>
    <w:p w14:paraId="2B3F6B23" w14:textId="77777777" w:rsidR="00533B2E" w:rsidRPr="00533B2E" w:rsidRDefault="00533B2E" w:rsidP="00533B2E">
      <w:pPr>
        <w:pStyle w:val="Body"/>
        <w:rPr>
          <w:rFonts w:ascii="Arial" w:hAnsi="Arial" w:cs="Arial"/>
          <w:sz w:val="24"/>
          <w:szCs w:val="24"/>
          <w:lang w:val="en-US"/>
        </w:rPr>
      </w:pPr>
      <w:r w:rsidRPr="00533B2E">
        <w:rPr>
          <w:rFonts w:ascii="Arial" w:hAnsi="Arial" w:cs="Arial"/>
          <w:sz w:val="24"/>
          <w:szCs w:val="24"/>
          <w:lang w:val="en-US"/>
        </w:rPr>
        <w:t>By registering at the University of Liverpool as an ARC NWC Public Adviser, you understand that the University is collecting, storing, using and disclosing data about you for any purposes connected with your role as an ARC NWC Public Adviser. The ARC NWC administration requirements are shared between three Universities (Lancaster University, University of Central Lancashire and University of Liverpool). We may need to share your details with relevant ARC NWC colleagues at these universities solely for the purposes of ARC NWC related work or operations. When any requests are made such that we have to process data about you, from any of these named organisations, management of your data will be in accordance with data protection legislation and compliant with any data security requirements of the contractual arrangements between the partners. </w:t>
      </w:r>
    </w:p>
    <w:p w14:paraId="27077917" w14:textId="77777777" w:rsidR="00533B2E" w:rsidRPr="00533B2E" w:rsidRDefault="00533B2E" w:rsidP="00533B2E">
      <w:pPr>
        <w:pStyle w:val="Body"/>
        <w:rPr>
          <w:rFonts w:ascii="Arial" w:hAnsi="Arial" w:cs="Arial"/>
          <w:sz w:val="24"/>
          <w:szCs w:val="24"/>
          <w:lang w:val="en-US"/>
        </w:rPr>
      </w:pPr>
      <w:r w:rsidRPr="00533B2E">
        <w:rPr>
          <w:rFonts w:ascii="Arial" w:hAnsi="Arial" w:cs="Arial"/>
          <w:sz w:val="24"/>
          <w:szCs w:val="24"/>
          <w:lang w:val="en-US"/>
        </w:rPr>
        <w:t>The General Data Protection Regulation establishes a framework within which information about individuals can be legally collected, stored, used and disclosed </w:t>
      </w:r>
    </w:p>
    <w:p w14:paraId="03D26EDE" w14:textId="77777777" w:rsidR="00533B2E" w:rsidRPr="00533B2E" w:rsidRDefault="00533B2E" w:rsidP="00533B2E">
      <w:pPr>
        <w:pStyle w:val="Body"/>
        <w:rPr>
          <w:rFonts w:ascii="Arial" w:hAnsi="Arial" w:cs="Arial"/>
          <w:i/>
          <w:sz w:val="24"/>
          <w:szCs w:val="24"/>
          <w:lang w:val="en-US"/>
        </w:rPr>
      </w:pPr>
      <w:r w:rsidRPr="00533B2E">
        <w:rPr>
          <w:rFonts w:ascii="Arial" w:hAnsi="Arial" w:cs="Arial"/>
          <w:sz w:val="24"/>
          <w:szCs w:val="24"/>
          <w:lang w:val="en-US"/>
        </w:rPr>
        <w:t>Further details in ARC NWC's Privacy Policy </w:t>
      </w:r>
      <w:hyperlink r:id="rId27" w:history="1">
        <w:r w:rsidRPr="00533B2E">
          <w:rPr>
            <w:rFonts w:ascii="Arial" w:hAnsi="Arial" w:cs="Arial"/>
            <w:i/>
            <w:sz w:val="24"/>
            <w:szCs w:val="24"/>
            <w:lang w:val="en-US"/>
          </w:rPr>
          <w:t>https://arc-nwc.nihr.ac.uk/privacy-policy/</w:t>
        </w:r>
      </w:hyperlink>
    </w:p>
    <w:p w14:paraId="0340265A" w14:textId="77777777" w:rsidR="00533B2E" w:rsidRPr="00533B2E" w:rsidRDefault="00533B2E" w:rsidP="00533B2E">
      <w:pPr>
        <w:pStyle w:val="Body"/>
        <w:rPr>
          <w:rFonts w:ascii="Arial" w:hAnsi="Arial" w:cs="Arial"/>
        </w:rPr>
      </w:pPr>
      <w:r w:rsidRPr="00533B2E">
        <w:rPr>
          <w:rFonts w:ascii="Arial" w:hAnsi="Arial" w:cs="Arial"/>
          <w:sz w:val="24"/>
          <w:szCs w:val="24"/>
          <w:lang w:val="en-US"/>
        </w:rPr>
        <w:t>Any queries regarding your data management please email </w:t>
      </w:r>
      <w:hyperlink r:id="rId28" w:tgtFrame="_blank" w:history="1">
        <w:r w:rsidRPr="00533B2E">
          <w:rPr>
            <w:rFonts w:ascii="Arial" w:hAnsi="Arial" w:cs="Arial"/>
            <w:i/>
            <w:sz w:val="24"/>
            <w:szCs w:val="24"/>
            <w:lang w:val="en-US"/>
          </w:rPr>
          <w:t>arcnwc@liverpool.ac.uk</w:t>
        </w:r>
      </w:hyperlink>
    </w:p>
    <w:p w14:paraId="30DCCCAD" w14:textId="77777777" w:rsidR="00533B2E" w:rsidRPr="00884405" w:rsidRDefault="00533B2E">
      <w:pPr>
        <w:pStyle w:val="Body"/>
        <w:rPr>
          <w:rFonts w:ascii="Arial" w:hAnsi="Arial" w:cs="Arial"/>
        </w:rPr>
      </w:pPr>
    </w:p>
    <w:sectPr w:rsidR="00533B2E" w:rsidRPr="00884405">
      <w:headerReference w:type="default" r:id="rId29"/>
      <w:footerReference w:type="default" r:id="rId3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F6883" w14:textId="77777777" w:rsidR="008B5906" w:rsidRDefault="008B5906">
      <w:r>
        <w:separator/>
      </w:r>
    </w:p>
  </w:endnote>
  <w:endnote w:type="continuationSeparator" w:id="0">
    <w:p w14:paraId="54C529ED" w14:textId="77777777" w:rsidR="008B5906" w:rsidRDefault="008B5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5628D" w14:textId="77777777" w:rsidR="00501C2F" w:rsidRDefault="00501C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EBF5E" w14:textId="0A1F46A4" w:rsidR="00577692" w:rsidRDefault="00577692">
    <w:pPr>
      <w:pStyle w:val="Footer"/>
    </w:pPr>
    <w:r>
      <w:t xml:space="preserve">Updated </w:t>
    </w:r>
    <w:r w:rsidR="00501C2F">
      <w:t xml:space="preserve">August </w:t>
    </w:r>
    <w:r w:rsidR="00DF1D3D">
      <w:t>202</w:t>
    </w:r>
    <w:r w:rsidR="00501C2F">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9390D" w14:textId="77777777" w:rsidR="00501C2F" w:rsidRDefault="00501C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23246" w14:textId="77777777" w:rsidR="00F852D8" w:rsidRDefault="00827A5F">
    <w:pPr>
      <w:pStyle w:val="Footer"/>
      <w:tabs>
        <w:tab w:val="clear" w:pos="9026"/>
        <w:tab w:val="right" w:pos="9000"/>
      </w:tabs>
      <w:jc w:val="right"/>
    </w:pPr>
    <w:r>
      <w:fldChar w:fldCharType="begin"/>
    </w:r>
    <w:r>
      <w:instrText xml:space="preserve"> PAGE </w:instrText>
    </w:r>
    <w:r>
      <w:fldChar w:fldCharType="separate"/>
    </w:r>
    <w:r w:rsidR="00577692">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157D6" w14:textId="77777777" w:rsidR="008B5906" w:rsidRDefault="008B5906">
      <w:r>
        <w:separator/>
      </w:r>
    </w:p>
  </w:footnote>
  <w:footnote w:type="continuationSeparator" w:id="0">
    <w:p w14:paraId="3691E7B2" w14:textId="77777777" w:rsidR="008B5906" w:rsidRDefault="008B5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EAF5F" w14:textId="77777777" w:rsidR="00501C2F" w:rsidRDefault="00501C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EED82" w14:textId="77777777" w:rsidR="00C570C2" w:rsidRDefault="00C570C2">
    <w:pPr>
      <w:pStyle w:val="Header"/>
    </w:pPr>
    <w:r w:rsidRPr="00C570C2">
      <w:rPr>
        <w:noProof/>
        <w:lang w:val="en-GB" w:eastAsia="en-GB"/>
      </w:rPr>
      <w:drawing>
        <wp:inline distT="0" distB="0" distL="0" distR="0" wp14:anchorId="2F58BECA" wp14:editId="07777777">
          <wp:extent cx="4223327" cy="590550"/>
          <wp:effectExtent l="0" t="0" r="6350" b="0"/>
          <wp:docPr id="1" name="Picture 1" descr="E:\ARC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RC Logo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32524" cy="591836"/>
                  </a:xfrm>
                  <a:prstGeom prst="rect">
                    <a:avLst/>
                  </a:prstGeom>
                  <a:noFill/>
                  <a:ln>
                    <a:noFill/>
                  </a:ln>
                </pic:spPr>
              </pic:pic>
            </a:graphicData>
          </a:graphic>
        </wp:inline>
      </w:drawing>
    </w:r>
  </w:p>
  <w:p w14:paraId="6E36661F" w14:textId="77777777" w:rsidR="00C570C2" w:rsidRDefault="00C570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F94CB" w14:textId="77777777" w:rsidR="00501C2F" w:rsidRDefault="00501C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770CE" w14:textId="77777777" w:rsidR="00F852D8" w:rsidRDefault="00F852D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0506A"/>
    <w:multiLevelType w:val="hybridMultilevel"/>
    <w:tmpl w:val="C2864BCE"/>
    <w:numStyleLink w:val="ImportedStyle3"/>
  </w:abstractNum>
  <w:abstractNum w:abstractNumId="1" w15:restartNumberingAfterBreak="0">
    <w:nsid w:val="0FF26D83"/>
    <w:multiLevelType w:val="hybridMultilevel"/>
    <w:tmpl w:val="2A402F02"/>
    <w:styleLink w:val="ImportedStyle4"/>
    <w:lvl w:ilvl="0" w:tplc="BE1CB8F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2EB2B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4C4E1E">
      <w:start w:val="1"/>
      <w:numFmt w:val="lowerRoman"/>
      <w:lvlText w:val="%3."/>
      <w:lvlJc w:val="left"/>
      <w:pPr>
        <w:ind w:left="216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E6586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96D66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AC2C64">
      <w:start w:val="1"/>
      <w:numFmt w:val="lowerRoman"/>
      <w:lvlText w:val="%6."/>
      <w:lvlJc w:val="left"/>
      <w:pPr>
        <w:ind w:left="432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244B3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78F1F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D0B636">
      <w:start w:val="1"/>
      <w:numFmt w:val="lowerRoman"/>
      <w:lvlText w:val="%9."/>
      <w:lvlJc w:val="left"/>
      <w:pPr>
        <w:ind w:left="648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065345A"/>
    <w:multiLevelType w:val="hybridMultilevel"/>
    <w:tmpl w:val="5F9E8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A41F1"/>
    <w:multiLevelType w:val="hybridMultilevel"/>
    <w:tmpl w:val="012E9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B503E"/>
    <w:multiLevelType w:val="hybridMultilevel"/>
    <w:tmpl w:val="291A0DF8"/>
    <w:lvl w:ilvl="0" w:tplc="DCB48A76">
      <w:start w:val="1"/>
      <w:numFmt w:val="decimal"/>
      <w:lvlText w:val="%1."/>
      <w:lvlJc w:val="left"/>
      <w:pPr>
        <w:ind w:left="360" w:hanging="360"/>
      </w:pPr>
      <w:rPr>
        <w:rFonts w:hint="default"/>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5D95F43"/>
    <w:multiLevelType w:val="hybridMultilevel"/>
    <w:tmpl w:val="BEFC64C4"/>
    <w:styleLink w:val="ImportedStyle2"/>
    <w:lvl w:ilvl="0" w:tplc="4ED0F2E2">
      <w:start w:val="1"/>
      <w:numFmt w:val="bullet"/>
      <w:lvlText w:val="•"/>
      <w:lvlJc w:val="left"/>
      <w:pPr>
        <w:tabs>
          <w:tab w:val="left" w:pos="720"/>
        </w:tabs>
        <w:ind w:left="49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A446B6">
      <w:start w:val="1"/>
      <w:numFmt w:val="bullet"/>
      <w:lvlText w:val="o"/>
      <w:lvlJc w:val="left"/>
      <w:pPr>
        <w:tabs>
          <w:tab w:val="left" w:pos="720"/>
        </w:tabs>
        <w:ind w:left="121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08EA28">
      <w:start w:val="1"/>
      <w:numFmt w:val="bullet"/>
      <w:lvlText w:val="▪"/>
      <w:lvlJc w:val="left"/>
      <w:pPr>
        <w:tabs>
          <w:tab w:val="left" w:pos="720"/>
        </w:tabs>
        <w:ind w:left="193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42F114">
      <w:start w:val="1"/>
      <w:numFmt w:val="bullet"/>
      <w:lvlText w:val="▪"/>
      <w:lvlJc w:val="left"/>
      <w:pPr>
        <w:tabs>
          <w:tab w:val="left" w:pos="720"/>
        </w:tabs>
        <w:ind w:left="265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B34B43A">
      <w:start w:val="1"/>
      <w:numFmt w:val="bullet"/>
      <w:lvlText w:val="▪"/>
      <w:lvlJc w:val="left"/>
      <w:pPr>
        <w:tabs>
          <w:tab w:val="left" w:pos="720"/>
        </w:tabs>
        <w:ind w:left="337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DC8DEE">
      <w:start w:val="1"/>
      <w:numFmt w:val="bullet"/>
      <w:lvlText w:val="▪"/>
      <w:lvlJc w:val="left"/>
      <w:pPr>
        <w:tabs>
          <w:tab w:val="left" w:pos="720"/>
        </w:tabs>
        <w:ind w:left="409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D4E41E">
      <w:start w:val="1"/>
      <w:numFmt w:val="bullet"/>
      <w:lvlText w:val="▪"/>
      <w:lvlJc w:val="left"/>
      <w:pPr>
        <w:tabs>
          <w:tab w:val="left" w:pos="720"/>
        </w:tabs>
        <w:ind w:left="481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E88EBA">
      <w:start w:val="1"/>
      <w:numFmt w:val="bullet"/>
      <w:lvlText w:val="▪"/>
      <w:lvlJc w:val="left"/>
      <w:pPr>
        <w:tabs>
          <w:tab w:val="left" w:pos="720"/>
        </w:tabs>
        <w:ind w:left="553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E263F4">
      <w:start w:val="1"/>
      <w:numFmt w:val="bullet"/>
      <w:lvlText w:val="▪"/>
      <w:lvlJc w:val="left"/>
      <w:pPr>
        <w:tabs>
          <w:tab w:val="left" w:pos="720"/>
        </w:tabs>
        <w:ind w:left="625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9CD150F"/>
    <w:multiLevelType w:val="hybridMultilevel"/>
    <w:tmpl w:val="30C2D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22C6C"/>
    <w:multiLevelType w:val="hybridMultilevel"/>
    <w:tmpl w:val="BEFC64C4"/>
    <w:numStyleLink w:val="ImportedStyle2"/>
  </w:abstractNum>
  <w:abstractNum w:abstractNumId="8" w15:restartNumberingAfterBreak="0">
    <w:nsid w:val="26390039"/>
    <w:multiLevelType w:val="hybridMultilevel"/>
    <w:tmpl w:val="86CA9CD0"/>
    <w:lvl w:ilvl="0" w:tplc="DCB48A76">
      <w:start w:val="1"/>
      <w:numFmt w:val="decimal"/>
      <w:lvlText w:val="%1."/>
      <w:lvlJc w:val="left"/>
      <w:pPr>
        <w:ind w:left="360" w:hanging="360"/>
      </w:pPr>
      <w:rPr>
        <w:rFonts w:hint="default"/>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7FB0AA4"/>
    <w:multiLevelType w:val="hybridMultilevel"/>
    <w:tmpl w:val="75B63F36"/>
    <w:numStyleLink w:val="ImportedStyle8"/>
  </w:abstractNum>
  <w:abstractNum w:abstractNumId="10" w15:restartNumberingAfterBreak="0">
    <w:nsid w:val="367721EA"/>
    <w:multiLevelType w:val="hybridMultilevel"/>
    <w:tmpl w:val="8F564682"/>
    <w:styleLink w:val="ImportedStyle1"/>
    <w:lvl w:ilvl="0" w:tplc="64C2F41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403B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B46B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52469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4601F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C8299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60BA9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BC61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D2B0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7AF6C51"/>
    <w:multiLevelType w:val="hybridMultilevel"/>
    <w:tmpl w:val="34003216"/>
    <w:lvl w:ilvl="0" w:tplc="DCB48A76">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4C214E"/>
    <w:multiLevelType w:val="hybridMultilevel"/>
    <w:tmpl w:val="2A402F02"/>
    <w:numStyleLink w:val="ImportedStyle4"/>
  </w:abstractNum>
  <w:abstractNum w:abstractNumId="13" w15:restartNumberingAfterBreak="0">
    <w:nsid w:val="40F00AEB"/>
    <w:multiLevelType w:val="hybridMultilevel"/>
    <w:tmpl w:val="0FDA5F0C"/>
    <w:numStyleLink w:val="ImportedStyle7"/>
  </w:abstractNum>
  <w:abstractNum w:abstractNumId="14" w15:restartNumberingAfterBreak="0">
    <w:nsid w:val="421149E6"/>
    <w:multiLevelType w:val="hybridMultilevel"/>
    <w:tmpl w:val="98520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FD016C"/>
    <w:multiLevelType w:val="hybridMultilevel"/>
    <w:tmpl w:val="75B63F36"/>
    <w:styleLink w:val="ImportedStyle8"/>
    <w:lvl w:ilvl="0" w:tplc="7520E37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C0B32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946A8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12FFF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4889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CC05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E5270A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AC73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605E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673515B"/>
    <w:multiLevelType w:val="hybridMultilevel"/>
    <w:tmpl w:val="B93A8C6A"/>
    <w:styleLink w:val="ImportedStyle5"/>
    <w:lvl w:ilvl="0" w:tplc="451A56E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000BB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9419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A01BE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C0509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42299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38B44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2A811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7488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7871667"/>
    <w:multiLevelType w:val="hybridMultilevel"/>
    <w:tmpl w:val="2FE0F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7C2F5D"/>
    <w:multiLevelType w:val="hybridMultilevel"/>
    <w:tmpl w:val="B93A8C6A"/>
    <w:numStyleLink w:val="ImportedStyle5"/>
  </w:abstractNum>
  <w:abstractNum w:abstractNumId="19" w15:restartNumberingAfterBreak="0">
    <w:nsid w:val="5E91348E"/>
    <w:multiLevelType w:val="hybridMultilevel"/>
    <w:tmpl w:val="C2864BCE"/>
    <w:styleLink w:val="ImportedStyle3"/>
    <w:lvl w:ilvl="0" w:tplc="75CA63F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50CAD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C40334">
      <w:start w:val="1"/>
      <w:numFmt w:val="lowerRoman"/>
      <w:lvlText w:val="%3."/>
      <w:lvlJc w:val="left"/>
      <w:pPr>
        <w:ind w:left="216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2E6E0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4C043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4CE4C2">
      <w:start w:val="1"/>
      <w:numFmt w:val="lowerRoman"/>
      <w:lvlText w:val="%6."/>
      <w:lvlJc w:val="left"/>
      <w:pPr>
        <w:ind w:left="432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A0895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98688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7867A4">
      <w:start w:val="1"/>
      <w:numFmt w:val="lowerRoman"/>
      <w:lvlText w:val="%9."/>
      <w:lvlJc w:val="left"/>
      <w:pPr>
        <w:ind w:left="648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615C5212"/>
    <w:multiLevelType w:val="hybridMultilevel"/>
    <w:tmpl w:val="82DCDAEA"/>
    <w:styleLink w:val="ImportedStyle6"/>
    <w:lvl w:ilvl="0" w:tplc="BD921D0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78DF3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9C750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B4080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A2F6D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6259D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EC6DA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ACAD17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EA0DB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6CC510B5"/>
    <w:multiLevelType w:val="hybridMultilevel"/>
    <w:tmpl w:val="8F564682"/>
    <w:numStyleLink w:val="ImportedStyle1"/>
  </w:abstractNum>
  <w:abstractNum w:abstractNumId="22" w15:restartNumberingAfterBreak="0">
    <w:nsid w:val="71883A72"/>
    <w:multiLevelType w:val="hybridMultilevel"/>
    <w:tmpl w:val="82DCDAEA"/>
    <w:numStyleLink w:val="ImportedStyle6"/>
  </w:abstractNum>
  <w:abstractNum w:abstractNumId="23" w15:restartNumberingAfterBreak="0">
    <w:nsid w:val="745D6387"/>
    <w:multiLevelType w:val="hybridMultilevel"/>
    <w:tmpl w:val="0FDA5F0C"/>
    <w:styleLink w:val="ImportedStyle7"/>
    <w:lvl w:ilvl="0" w:tplc="A492E9E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94F9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4EF5B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5AF84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22166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CC3B4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8E993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4AC5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D04C7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7C6A4663"/>
    <w:multiLevelType w:val="hybridMultilevel"/>
    <w:tmpl w:val="DE9CC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3066171">
    <w:abstractNumId w:val="10"/>
  </w:num>
  <w:num w:numId="2" w16cid:durableId="1283608161">
    <w:abstractNumId w:val="21"/>
  </w:num>
  <w:num w:numId="3" w16cid:durableId="458308346">
    <w:abstractNumId w:val="5"/>
  </w:num>
  <w:num w:numId="4" w16cid:durableId="1828862858">
    <w:abstractNumId w:val="7"/>
  </w:num>
  <w:num w:numId="5" w16cid:durableId="510871578">
    <w:abstractNumId w:val="19"/>
  </w:num>
  <w:num w:numId="6" w16cid:durableId="467480484">
    <w:abstractNumId w:val="0"/>
  </w:num>
  <w:num w:numId="7" w16cid:durableId="475992626">
    <w:abstractNumId w:val="1"/>
  </w:num>
  <w:num w:numId="8" w16cid:durableId="825244869">
    <w:abstractNumId w:val="12"/>
  </w:num>
  <w:num w:numId="9" w16cid:durableId="1918634095">
    <w:abstractNumId w:val="16"/>
  </w:num>
  <w:num w:numId="10" w16cid:durableId="323902572">
    <w:abstractNumId w:val="18"/>
  </w:num>
  <w:num w:numId="11" w16cid:durableId="590784">
    <w:abstractNumId w:val="20"/>
  </w:num>
  <w:num w:numId="12" w16cid:durableId="661469383">
    <w:abstractNumId w:val="22"/>
  </w:num>
  <w:num w:numId="13" w16cid:durableId="1796559760">
    <w:abstractNumId w:val="23"/>
  </w:num>
  <w:num w:numId="14" w16cid:durableId="1480607953">
    <w:abstractNumId w:val="13"/>
  </w:num>
  <w:num w:numId="15" w16cid:durableId="427585524">
    <w:abstractNumId w:val="15"/>
  </w:num>
  <w:num w:numId="16" w16cid:durableId="1255285065">
    <w:abstractNumId w:val="9"/>
  </w:num>
  <w:num w:numId="17" w16cid:durableId="869608950">
    <w:abstractNumId w:val="3"/>
  </w:num>
  <w:num w:numId="18" w16cid:durableId="553078577">
    <w:abstractNumId w:val="24"/>
  </w:num>
  <w:num w:numId="19" w16cid:durableId="889607326">
    <w:abstractNumId w:val="6"/>
  </w:num>
  <w:num w:numId="20" w16cid:durableId="1024592885">
    <w:abstractNumId w:val="14"/>
  </w:num>
  <w:num w:numId="21" w16cid:durableId="213006301">
    <w:abstractNumId w:val="2"/>
  </w:num>
  <w:num w:numId="22" w16cid:durableId="836849535">
    <w:abstractNumId w:val="17"/>
  </w:num>
  <w:num w:numId="23" w16cid:durableId="946087312">
    <w:abstractNumId w:val="11"/>
  </w:num>
  <w:num w:numId="24" w16cid:durableId="1986231347">
    <w:abstractNumId w:val="4"/>
  </w:num>
  <w:num w:numId="25" w16cid:durableId="17561231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2D8"/>
    <w:rsid w:val="00007EE3"/>
    <w:rsid w:val="00021FE5"/>
    <w:rsid w:val="00031220"/>
    <w:rsid w:val="000368E3"/>
    <w:rsid w:val="00062628"/>
    <w:rsid w:val="00062B71"/>
    <w:rsid w:val="00065874"/>
    <w:rsid w:val="00091D1C"/>
    <w:rsid w:val="000A0D1B"/>
    <w:rsid w:val="000A77DB"/>
    <w:rsid w:val="000A7AFD"/>
    <w:rsid w:val="0011329E"/>
    <w:rsid w:val="001C207B"/>
    <w:rsid w:val="001E7091"/>
    <w:rsid w:val="00260679"/>
    <w:rsid w:val="002A2CEC"/>
    <w:rsid w:val="002A3036"/>
    <w:rsid w:val="002D6178"/>
    <w:rsid w:val="003A0756"/>
    <w:rsid w:val="003A1B6A"/>
    <w:rsid w:val="003A3164"/>
    <w:rsid w:val="003D6810"/>
    <w:rsid w:val="00421E64"/>
    <w:rsid w:val="00422E8C"/>
    <w:rsid w:val="00431C96"/>
    <w:rsid w:val="004323BA"/>
    <w:rsid w:val="004513B8"/>
    <w:rsid w:val="00501C2F"/>
    <w:rsid w:val="00507A65"/>
    <w:rsid w:val="00533B2E"/>
    <w:rsid w:val="00542566"/>
    <w:rsid w:val="00552641"/>
    <w:rsid w:val="00577692"/>
    <w:rsid w:val="00594F04"/>
    <w:rsid w:val="005B4820"/>
    <w:rsid w:val="005C523A"/>
    <w:rsid w:val="005F1F4F"/>
    <w:rsid w:val="005F4C3B"/>
    <w:rsid w:val="00612BF8"/>
    <w:rsid w:val="0066583D"/>
    <w:rsid w:val="00753128"/>
    <w:rsid w:val="00827A5F"/>
    <w:rsid w:val="00874499"/>
    <w:rsid w:val="00884405"/>
    <w:rsid w:val="00885B67"/>
    <w:rsid w:val="008B10A5"/>
    <w:rsid w:val="008B5906"/>
    <w:rsid w:val="008E54E7"/>
    <w:rsid w:val="0091053F"/>
    <w:rsid w:val="00913462"/>
    <w:rsid w:val="00934D01"/>
    <w:rsid w:val="00944487"/>
    <w:rsid w:val="00967093"/>
    <w:rsid w:val="009F0E11"/>
    <w:rsid w:val="00A156D5"/>
    <w:rsid w:val="00A33DBD"/>
    <w:rsid w:val="00AC5500"/>
    <w:rsid w:val="00AF00D8"/>
    <w:rsid w:val="00AF3BC9"/>
    <w:rsid w:val="00B07257"/>
    <w:rsid w:val="00B15D84"/>
    <w:rsid w:val="00B63692"/>
    <w:rsid w:val="00B81248"/>
    <w:rsid w:val="00BE5CF0"/>
    <w:rsid w:val="00C570C2"/>
    <w:rsid w:val="00C921F7"/>
    <w:rsid w:val="00CD50A9"/>
    <w:rsid w:val="00CE6CA6"/>
    <w:rsid w:val="00D243EC"/>
    <w:rsid w:val="00D31DDE"/>
    <w:rsid w:val="00D400FB"/>
    <w:rsid w:val="00D863F9"/>
    <w:rsid w:val="00D91F34"/>
    <w:rsid w:val="00D92680"/>
    <w:rsid w:val="00DA56E6"/>
    <w:rsid w:val="00DF1D3D"/>
    <w:rsid w:val="00E243FE"/>
    <w:rsid w:val="00E51F71"/>
    <w:rsid w:val="00E57C2D"/>
    <w:rsid w:val="00E64BFB"/>
    <w:rsid w:val="00E77B1B"/>
    <w:rsid w:val="00EA6DB6"/>
    <w:rsid w:val="00ED2D2E"/>
    <w:rsid w:val="00ED48FF"/>
    <w:rsid w:val="00EE29FE"/>
    <w:rsid w:val="00EF0A14"/>
    <w:rsid w:val="00EF2071"/>
    <w:rsid w:val="00F61698"/>
    <w:rsid w:val="00F84E19"/>
    <w:rsid w:val="00F852D8"/>
    <w:rsid w:val="111B6127"/>
    <w:rsid w:val="233F56F2"/>
    <w:rsid w:val="42514DAF"/>
    <w:rsid w:val="5F26D9AC"/>
    <w:rsid w:val="5F31BABA"/>
    <w:rsid w:val="7008A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DB3AC"/>
  <w15:docId w15:val="{C8AFEB03-F8C5-423A-8C7F-4746FA7DB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2">
    <w:name w:val="heading 2"/>
    <w:next w:val="Body"/>
    <w:pPr>
      <w:keepNext/>
      <w:keepLines/>
      <w:spacing w:after="200" w:line="276" w:lineRule="auto"/>
      <w:outlineLvl w:val="1"/>
    </w:pPr>
    <w:rPr>
      <w:rFonts w:ascii="Calibri" w:eastAsia="Calibri" w:hAnsi="Calibri" w:cs="Calibri"/>
      <w:b/>
      <w:bCs/>
      <w:color w:val="000000"/>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Title">
    <w:name w:val="Title"/>
    <w:next w:val="Body"/>
    <w:pPr>
      <w:pBdr>
        <w:bottom w:val="single" w:sz="8" w:space="0" w:color="4F81BD"/>
      </w:pBdr>
      <w:spacing w:after="300"/>
    </w:pPr>
    <w:rPr>
      <w:rFonts w:ascii="Cambria" w:eastAsia="Cambria" w:hAnsi="Cambria" w:cs="Cambria"/>
      <w:color w:val="17365D"/>
      <w:spacing w:val="5"/>
      <w:kern w:val="28"/>
      <w:sz w:val="52"/>
      <w:szCs w:val="52"/>
      <w:u w:color="17365D"/>
      <w:lang w:val="en-US"/>
    </w:rPr>
  </w:style>
  <w:style w:type="paragraph" w:styleId="TOC2">
    <w:name w:val="toc 2"/>
    <w:uiPriority w:val="39"/>
    <w:pPr>
      <w:tabs>
        <w:tab w:val="right" w:leader="dot" w:pos="9000"/>
      </w:tabs>
      <w:spacing w:after="100" w:line="276" w:lineRule="auto"/>
      <w:ind w:left="220"/>
    </w:pPr>
    <w:rPr>
      <w:rFonts w:ascii="Calibri" w:eastAsia="Calibri" w:hAnsi="Calibri" w:cs="Calibri"/>
      <w:color w:val="000000"/>
      <w:sz w:val="22"/>
      <w:szCs w:val="22"/>
      <w:u w:color="000000"/>
      <w:lang w:val="en-US"/>
    </w:rPr>
  </w:style>
  <w:style w:type="paragraph" w:styleId="TOC3">
    <w:name w:val="toc 3"/>
    <w:uiPriority w:val="39"/>
    <w:pPr>
      <w:tabs>
        <w:tab w:val="right" w:leader="dot" w:pos="9000"/>
      </w:tabs>
      <w:spacing w:after="100" w:line="276" w:lineRule="auto"/>
    </w:pPr>
    <w:rPr>
      <w:rFonts w:ascii="Calibri" w:eastAsia="Calibri" w:hAnsi="Calibri" w:cs="Calibri"/>
      <w:color w:val="000000"/>
      <w:sz w:val="22"/>
      <w:szCs w:val="22"/>
      <w:u w:color="000000"/>
      <w:lang w:val="en-US"/>
    </w:rPr>
  </w:style>
  <w:style w:type="paragraph" w:customStyle="1" w:styleId="Heading">
    <w:name w:val="Heading"/>
    <w:next w:val="Body"/>
    <w:pPr>
      <w:pBdr>
        <w:bottom w:val="single" w:sz="8" w:space="0" w:color="4F81BD"/>
      </w:pBdr>
      <w:spacing w:after="200" w:line="276" w:lineRule="auto"/>
      <w:outlineLvl w:val="2"/>
    </w:pPr>
    <w:rPr>
      <w:rFonts w:ascii="Cambria" w:eastAsia="Cambria" w:hAnsi="Cambria" w:cs="Cambria"/>
      <w:color w:val="17365D"/>
      <w:spacing w:val="5"/>
      <w:kern w:val="28"/>
      <w:sz w:val="52"/>
      <w:szCs w:val="52"/>
      <w:u w:color="17365D"/>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styleId="ListParagraph">
    <w:name w:val="List Paragraph"/>
    <w:pPr>
      <w:ind w:left="720"/>
    </w:pPr>
    <w:rPr>
      <w:rFonts w:ascii="Calibri" w:eastAsia="Calibri" w:hAnsi="Calibri" w:cs="Calibri"/>
      <w:color w:val="000000"/>
      <w:sz w:val="24"/>
      <w:szCs w:val="24"/>
      <w:u w:color="000000"/>
      <w:lang w:val="en-US"/>
    </w:rPr>
  </w:style>
  <w:style w:type="numbering" w:customStyle="1" w:styleId="ImportedStyle1">
    <w:name w:val="Imported Style 1"/>
    <w:pPr>
      <w:numPr>
        <w:numId w:val="1"/>
      </w:numPr>
    </w:pPr>
  </w:style>
  <w:style w:type="character" w:customStyle="1" w:styleId="Link">
    <w:name w:val="Link"/>
    <w:rPr>
      <w:color w:val="0000FF"/>
      <w:u w:val="single" w:color="0000FF"/>
    </w:rPr>
  </w:style>
  <w:style w:type="character" w:customStyle="1" w:styleId="Hyperlink0">
    <w:name w:val="Hyperlink.0"/>
    <w:basedOn w:val="Link"/>
    <w:rPr>
      <w:color w:val="0000FF"/>
      <w:sz w:val="24"/>
      <w:szCs w:val="24"/>
      <w:u w:val="single" w:color="0000FF"/>
    </w:rPr>
  </w:style>
  <w:style w:type="numbering" w:customStyle="1" w:styleId="ImportedStyle2">
    <w:name w:val="Imported Style 2"/>
    <w:pPr>
      <w:numPr>
        <w:numId w:val="3"/>
      </w:numPr>
    </w:pPr>
  </w:style>
  <w:style w:type="paragraph" w:styleId="NoSpacing">
    <w:name w:val="No Spacing"/>
    <w:rPr>
      <w:rFonts w:ascii="Calibri" w:eastAsia="Calibri" w:hAnsi="Calibri" w:cs="Calibri"/>
      <w:color w:val="000000"/>
      <w:sz w:val="22"/>
      <w:szCs w:val="22"/>
      <w:u w:color="000000"/>
      <w:lang w:val="en-US"/>
    </w:rPr>
  </w:style>
  <w:style w:type="numbering" w:customStyle="1" w:styleId="ImportedStyle3">
    <w:name w:val="Imported Style 3"/>
    <w:pPr>
      <w:numPr>
        <w:numId w:val="5"/>
      </w:numPr>
    </w:pPr>
  </w:style>
  <w:style w:type="paragraph" w:customStyle="1" w:styleId="Default">
    <w:name w:val="Default"/>
    <w:rPr>
      <w:rFonts w:ascii="Arial" w:eastAsia="Arial" w:hAnsi="Arial" w:cs="Arial"/>
      <w:color w:val="000000"/>
      <w:sz w:val="24"/>
      <w:szCs w:val="24"/>
      <w:u w:color="000000"/>
      <w:lang w:val="en-US"/>
    </w:rPr>
  </w:style>
  <w:style w:type="character" w:customStyle="1" w:styleId="Hyperlink1">
    <w:name w:val="Hyperlink.1"/>
    <w:basedOn w:val="Link"/>
    <w:rPr>
      <w:rFonts w:ascii="Trebuchet MS" w:eastAsia="Trebuchet MS" w:hAnsi="Trebuchet MS" w:cs="Trebuchet MS"/>
      <w:b/>
      <w:bCs/>
      <w:color w:val="0000FF"/>
      <w:sz w:val="24"/>
      <w:szCs w:val="24"/>
      <w:u w:val="single" w:color="0000FF"/>
      <w:lang w:val="en-US"/>
    </w:r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paragraph" w:styleId="PlainText">
    <w:name w:val="Plain Text"/>
    <w:rPr>
      <w:rFonts w:ascii="Calibri" w:eastAsia="Calibri" w:hAnsi="Calibri" w:cs="Calibri"/>
      <w:color w:val="000000"/>
      <w:sz w:val="22"/>
      <w:szCs w:val="22"/>
      <w:u w:color="000000"/>
      <w:lang w:val="en-US"/>
    </w:r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paragraph" w:styleId="Header">
    <w:name w:val="header"/>
    <w:basedOn w:val="Normal"/>
    <w:link w:val="HeaderChar"/>
    <w:uiPriority w:val="99"/>
    <w:unhideWhenUsed/>
    <w:rsid w:val="00D243EC"/>
    <w:pPr>
      <w:tabs>
        <w:tab w:val="center" w:pos="4513"/>
        <w:tab w:val="right" w:pos="9026"/>
      </w:tabs>
    </w:pPr>
  </w:style>
  <w:style w:type="character" w:customStyle="1" w:styleId="HeaderChar">
    <w:name w:val="Header Char"/>
    <w:basedOn w:val="DefaultParagraphFont"/>
    <w:link w:val="Header"/>
    <w:uiPriority w:val="99"/>
    <w:rsid w:val="00D243EC"/>
    <w:rPr>
      <w:sz w:val="24"/>
      <w:szCs w:val="24"/>
      <w:lang w:val="en-US" w:eastAsia="en-US"/>
    </w:rPr>
  </w:style>
  <w:style w:type="character" w:styleId="FollowedHyperlink">
    <w:name w:val="FollowedHyperlink"/>
    <w:basedOn w:val="DefaultParagraphFont"/>
    <w:uiPriority w:val="99"/>
    <w:semiHidden/>
    <w:unhideWhenUsed/>
    <w:rsid w:val="00C570C2"/>
    <w:rPr>
      <w:color w:val="FF00FF" w:themeColor="followedHyperlink"/>
      <w:u w:val="single"/>
    </w:rPr>
  </w:style>
  <w:style w:type="paragraph" w:styleId="BalloonText">
    <w:name w:val="Balloon Text"/>
    <w:basedOn w:val="Normal"/>
    <w:link w:val="BalloonTextChar"/>
    <w:uiPriority w:val="99"/>
    <w:semiHidden/>
    <w:unhideWhenUsed/>
    <w:rsid w:val="000312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220"/>
    <w:rPr>
      <w:rFonts w:ascii="Segoe UI" w:hAnsi="Segoe UI" w:cs="Segoe UI"/>
      <w:sz w:val="18"/>
      <w:szCs w:val="18"/>
      <w:lang w:val="en-US" w:eastAsia="en-US"/>
    </w:rPr>
  </w:style>
  <w:style w:type="character" w:styleId="UnresolvedMention">
    <w:name w:val="Unresolved Mention"/>
    <w:basedOn w:val="DefaultParagraphFont"/>
    <w:uiPriority w:val="99"/>
    <w:semiHidden/>
    <w:unhideWhenUsed/>
    <w:rsid w:val="00062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322980">
      <w:bodyDiv w:val="1"/>
      <w:marLeft w:val="0"/>
      <w:marRight w:val="0"/>
      <w:marTop w:val="0"/>
      <w:marBottom w:val="0"/>
      <w:divBdr>
        <w:top w:val="none" w:sz="0" w:space="0" w:color="auto"/>
        <w:left w:val="none" w:sz="0" w:space="0" w:color="auto"/>
        <w:bottom w:val="none" w:sz="0" w:space="0" w:color="auto"/>
        <w:right w:val="none" w:sz="0" w:space="0" w:color="auto"/>
      </w:divBdr>
    </w:div>
    <w:div w:id="452330846">
      <w:bodyDiv w:val="1"/>
      <w:marLeft w:val="0"/>
      <w:marRight w:val="0"/>
      <w:marTop w:val="0"/>
      <w:marBottom w:val="0"/>
      <w:divBdr>
        <w:top w:val="none" w:sz="0" w:space="0" w:color="auto"/>
        <w:left w:val="none" w:sz="0" w:space="0" w:color="auto"/>
        <w:bottom w:val="none" w:sz="0" w:space="0" w:color="auto"/>
        <w:right w:val="none" w:sz="0" w:space="0" w:color="auto"/>
      </w:divBdr>
    </w:div>
    <w:div w:id="950551177">
      <w:bodyDiv w:val="1"/>
      <w:marLeft w:val="0"/>
      <w:marRight w:val="0"/>
      <w:marTop w:val="0"/>
      <w:marBottom w:val="0"/>
      <w:divBdr>
        <w:top w:val="none" w:sz="0" w:space="0" w:color="auto"/>
        <w:left w:val="none" w:sz="0" w:space="0" w:color="auto"/>
        <w:bottom w:val="none" w:sz="0" w:space="0" w:color="auto"/>
        <w:right w:val="none" w:sz="0" w:space="0" w:color="auto"/>
      </w:divBdr>
    </w:div>
    <w:div w:id="1748645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arc-nwc.nihr.ac.uk/get-involved" TargetMode="External"/><Relationship Id="rId26" Type="http://schemas.openxmlformats.org/officeDocument/2006/relationships/hyperlink" Target="https://x.com/arc_nwc?lang=en" TargetMode="External"/><Relationship Id="rId3" Type="http://schemas.openxmlformats.org/officeDocument/2006/relationships/customXml" Target="../customXml/item3.xml"/><Relationship Id="rId21" Type="http://schemas.openxmlformats.org/officeDocument/2006/relationships/hyperlink" Target="mailto:arcnwc@liverpool.ac.uk"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arcnwc@liverpool.ac.uk" TargetMode="External"/><Relationship Id="rId25" Type="http://schemas.openxmlformats.org/officeDocument/2006/relationships/hyperlink" Target="https://arc-nwc.nihr.ac.uk/about/member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arc-nwc.nihr.ac.uk/"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citizensadvice.org.uk/"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nihr.ac.uk/" TargetMode="External"/><Relationship Id="rId28" Type="http://schemas.openxmlformats.org/officeDocument/2006/relationships/hyperlink" Target="mailto:arcnwc@liverpool.ac.uk" TargetMode="External"/><Relationship Id="rId10" Type="http://schemas.openxmlformats.org/officeDocument/2006/relationships/endnotes" Target="endnotes.xml"/><Relationship Id="rId19" Type="http://schemas.openxmlformats.org/officeDocument/2006/relationships/hyperlink" Target="https://arc-nwc.nihr.ac.uk/get-involved"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arc-nwc.nihr.ac.uk/" TargetMode="External"/><Relationship Id="rId27" Type="http://schemas.openxmlformats.org/officeDocument/2006/relationships/hyperlink" Target="https://arc-nwc.nihr.ac.uk/privacy-policy/" TargetMode="External"/><Relationship Id="rId30"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mbria"/>
        <a:ea typeface="Cambria"/>
        <a:cs typeface="Cambri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0090EC8B984C489989E0FE7CA9D63A" ma:contentTypeVersion="4" ma:contentTypeDescription="Create a new document." ma:contentTypeScope="" ma:versionID="4631edddf712cde5786047ffd34ad87d">
  <xsd:schema xmlns:xsd="http://www.w3.org/2001/XMLSchema" xmlns:xs="http://www.w3.org/2001/XMLSchema" xmlns:p="http://schemas.microsoft.com/office/2006/metadata/properties" xmlns:ns2="310d0dbb-532f-4493-a8c2-b3e89024f525" targetNamespace="http://schemas.microsoft.com/office/2006/metadata/properties" ma:root="true" ma:fieldsID="199962365ba136a529d041e8a8cc1cf5" ns2:_="">
    <xsd:import namespace="310d0dbb-532f-4493-a8c2-b3e89024f5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d0dbb-532f-4493-a8c2-b3e89024f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F0C6E-E16E-4AC7-8541-C4ECACBE0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0d0dbb-532f-4493-a8c2-b3e89024f5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364B30-D187-48E3-88E6-ACD2977F94AD}">
  <ds:schemaRefs>
    <ds:schemaRef ds:uri="http://www.w3.org/XML/1998/namespace"/>
    <ds:schemaRef ds:uri="http://purl.org/dc/dcmitype/"/>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10d0dbb-532f-4493-a8c2-b3e89024f525"/>
    <ds:schemaRef ds:uri="http://purl.org/dc/elements/1.1/"/>
  </ds:schemaRefs>
</ds:datastoreItem>
</file>

<file path=customXml/itemProps3.xml><?xml version="1.0" encoding="utf-8"?>
<ds:datastoreItem xmlns:ds="http://schemas.openxmlformats.org/officeDocument/2006/customXml" ds:itemID="{DD581370-ED17-4819-9DE4-1A6AA3C08B6C}">
  <ds:schemaRefs>
    <ds:schemaRef ds:uri="http://schemas.microsoft.com/sharepoint/v3/contenttype/forms"/>
  </ds:schemaRefs>
</ds:datastoreItem>
</file>

<file path=customXml/itemProps4.xml><?xml version="1.0" encoding="utf-8"?>
<ds:datastoreItem xmlns:ds="http://schemas.openxmlformats.org/officeDocument/2006/customXml" ds:itemID="{22E07ECE-13BD-4133-AE9A-F5E6F8FC0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1854</Words>
  <Characters>10571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12401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Oyston, Abigail</dc:creator>
  <cp:lastModifiedBy>North West Coast</cp:lastModifiedBy>
  <cp:revision>8</cp:revision>
  <cp:lastPrinted>2021-09-29T11:05:00Z</cp:lastPrinted>
  <dcterms:created xsi:type="dcterms:W3CDTF">2023-08-14T17:22:00Z</dcterms:created>
  <dcterms:modified xsi:type="dcterms:W3CDTF">2024-07-26T14:28:00Z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0x010100070090EC8B984C489989E0FE7CA9D63A</vt:lpwstr>
  </property>
</Properties>
</file>