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1BD" w:rsidRDefault="004461BD" w:rsidP="006E1AB1">
      <w:pPr>
        <w:jc w:val="center"/>
        <w:rPr>
          <w:b/>
          <w:sz w:val="24"/>
          <w:szCs w:val="24"/>
        </w:rPr>
      </w:pPr>
      <w:r w:rsidRPr="00C570C2">
        <w:rPr>
          <w:noProof/>
          <w:lang w:eastAsia="en-GB"/>
        </w:rPr>
        <w:drawing>
          <wp:anchor distT="0" distB="0" distL="114300" distR="114300" simplePos="0" relativeHeight="251658240" behindDoc="1" locked="0" layoutInCell="1" allowOverlap="1" wp14:anchorId="1565181A">
            <wp:simplePos x="0" y="0"/>
            <wp:positionH relativeFrom="column">
              <wp:posOffset>-47625</wp:posOffset>
            </wp:positionH>
            <wp:positionV relativeFrom="paragraph">
              <wp:posOffset>0</wp:posOffset>
            </wp:positionV>
            <wp:extent cx="2495550" cy="348954"/>
            <wp:effectExtent l="0" t="0" r="0" b="0"/>
            <wp:wrapTight wrapText="bothSides">
              <wp:wrapPolygon edited="0">
                <wp:start x="0" y="0"/>
                <wp:lineTo x="0" y="20066"/>
                <wp:lineTo x="21435" y="20066"/>
                <wp:lineTo x="21435" y="0"/>
                <wp:lineTo x="0" y="0"/>
              </wp:wrapPolygon>
            </wp:wrapTight>
            <wp:docPr id="1" name="Picture 1" descr="E:\AR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C 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348954"/>
                    </a:xfrm>
                    <a:prstGeom prst="rect">
                      <a:avLst/>
                    </a:prstGeom>
                    <a:noFill/>
                    <a:ln>
                      <a:noFill/>
                    </a:ln>
                  </pic:spPr>
                </pic:pic>
              </a:graphicData>
            </a:graphic>
          </wp:anchor>
        </w:drawing>
      </w:r>
    </w:p>
    <w:p w:rsidR="004845F9" w:rsidRDefault="004845F9" w:rsidP="004845F9">
      <w:pPr>
        <w:rPr>
          <w:b/>
          <w:sz w:val="28"/>
          <w:szCs w:val="24"/>
        </w:rPr>
      </w:pPr>
    </w:p>
    <w:p w:rsidR="00795BA1" w:rsidRPr="004845F9" w:rsidRDefault="006E1AB1" w:rsidP="00C16161">
      <w:pPr>
        <w:spacing w:after="360"/>
        <w:rPr>
          <w:b/>
          <w:sz w:val="28"/>
          <w:szCs w:val="24"/>
        </w:rPr>
      </w:pPr>
      <w:r w:rsidRPr="004845F9">
        <w:rPr>
          <w:b/>
          <w:sz w:val="28"/>
          <w:szCs w:val="24"/>
        </w:rPr>
        <w:t xml:space="preserve">Public Engagement </w:t>
      </w:r>
      <w:r w:rsidR="006D3239" w:rsidRPr="004845F9">
        <w:rPr>
          <w:b/>
          <w:sz w:val="28"/>
          <w:szCs w:val="24"/>
        </w:rPr>
        <w:t xml:space="preserve">Feedback and </w:t>
      </w:r>
      <w:r w:rsidRPr="004845F9">
        <w:rPr>
          <w:b/>
          <w:sz w:val="28"/>
          <w:szCs w:val="24"/>
        </w:rPr>
        <w:t>Complaints Procedure</w:t>
      </w:r>
    </w:p>
    <w:p w:rsidR="004461BD" w:rsidRDefault="00320E91" w:rsidP="0061666A">
      <w:pPr>
        <w:rPr>
          <w:sz w:val="24"/>
          <w:szCs w:val="24"/>
        </w:rPr>
      </w:pPr>
      <w:r>
        <w:rPr>
          <w:sz w:val="24"/>
          <w:szCs w:val="24"/>
        </w:rPr>
        <w:t>ARC</w:t>
      </w:r>
      <w:r w:rsidR="0061666A">
        <w:rPr>
          <w:sz w:val="24"/>
          <w:szCs w:val="24"/>
        </w:rPr>
        <w:t xml:space="preserve"> NWC is open to feedback, and </w:t>
      </w:r>
      <w:r w:rsidR="002011DE">
        <w:rPr>
          <w:sz w:val="24"/>
          <w:szCs w:val="24"/>
        </w:rPr>
        <w:t>we want to make sure that</w:t>
      </w:r>
      <w:r w:rsidR="0061666A">
        <w:rPr>
          <w:sz w:val="24"/>
          <w:szCs w:val="24"/>
        </w:rPr>
        <w:t xml:space="preserve"> Advisers and employees are happy in their roles.  </w:t>
      </w:r>
    </w:p>
    <w:p w:rsidR="0061666A" w:rsidRDefault="0061666A" w:rsidP="0061666A">
      <w:pPr>
        <w:rPr>
          <w:sz w:val="24"/>
          <w:szCs w:val="24"/>
        </w:rPr>
      </w:pPr>
      <w:r>
        <w:rPr>
          <w:sz w:val="24"/>
          <w:szCs w:val="24"/>
        </w:rPr>
        <w:t xml:space="preserve">By following the Code of Conduct, we hope that we won’t have any major issues or complaints.  This procedure explains what to do if you are concerned or unhappy about someone’s conduct or an aspect of </w:t>
      </w:r>
      <w:r w:rsidR="00320E91">
        <w:rPr>
          <w:sz w:val="24"/>
          <w:szCs w:val="24"/>
        </w:rPr>
        <w:t>ARC</w:t>
      </w:r>
      <w:r>
        <w:rPr>
          <w:sz w:val="24"/>
          <w:szCs w:val="24"/>
        </w:rPr>
        <w:t xml:space="preserve"> NWC.</w:t>
      </w:r>
    </w:p>
    <w:p w:rsidR="0061666A" w:rsidRPr="0012636E" w:rsidRDefault="0061666A" w:rsidP="0061666A">
      <w:pPr>
        <w:spacing w:line="240" w:lineRule="auto"/>
        <w:rPr>
          <w:b/>
          <w:sz w:val="24"/>
          <w:szCs w:val="24"/>
          <w:u w:val="single"/>
        </w:rPr>
      </w:pPr>
      <w:r w:rsidRPr="0012636E">
        <w:rPr>
          <w:b/>
          <w:sz w:val="24"/>
          <w:szCs w:val="24"/>
          <w:u w:val="single"/>
        </w:rPr>
        <w:t>Principles</w:t>
      </w:r>
    </w:p>
    <w:p w:rsidR="0061666A" w:rsidRPr="002011DE" w:rsidRDefault="0061666A" w:rsidP="0061666A">
      <w:pPr>
        <w:pStyle w:val="ListParagraph"/>
        <w:numPr>
          <w:ilvl w:val="0"/>
          <w:numId w:val="1"/>
        </w:numPr>
        <w:rPr>
          <w:sz w:val="24"/>
          <w:szCs w:val="24"/>
        </w:rPr>
      </w:pPr>
      <w:r w:rsidRPr="002011DE">
        <w:rPr>
          <w:sz w:val="24"/>
          <w:szCs w:val="24"/>
        </w:rPr>
        <w:t>We are open to feedback and we are keen to resolve any issues or complaints.</w:t>
      </w:r>
    </w:p>
    <w:p w:rsidR="0061666A" w:rsidRPr="002011DE" w:rsidRDefault="0061666A" w:rsidP="0061666A">
      <w:pPr>
        <w:pStyle w:val="ListParagraph"/>
        <w:numPr>
          <w:ilvl w:val="0"/>
          <w:numId w:val="1"/>
        </w:numPr>
        <w:rPr>
          <w:sz w:val="24"/>
          <w:szCs w:val="24"/>
        </w:rPr>
      </w:pPr>
      <w:r w:rsidRPr="002011DE">
        <w:rPr>
          <w:sz w:val="24"/>
          <w:szCs w:val="24"/>
        </w:rPr>
        <w:t>We will acknowledge receipt of all complaints, and we will try to resolve them within 28 days of the complaint being received.</w:t>
      </w:r>
    </w:p>
    <w:p w:rsidR="0061666A" w:rsidRPr="002011DE" w:rsidRDefault="0061666A" w:rsidP="0061666A">
      <w:pPr>
        <w:pStyle w:val="ListParagraph"/>
        <w:numPr>
          <w:ilvl w:val="0"/>
          <w:numId w:val="1"/>
        </w:numPr>
        <w:rPr>
          <w:sz w:val="24"/>
          <w:szCs w:val="24"/>
        </w:rPr>
      </w:pPr>
      <w:r w:rsidRPr="002011DE">
        <w:rPr>
          <w:sz w:val="24"/>
          <w:szCs w:val="24"/>
        </w:rPr>
        <w:t xml:space="preserve">Where possible complaints will be resolved informally with the agreement of all the people involved. </w:t>
      </w:r>
    </w:p>
    <w:p w:rsidR="0061666A" w:rsidRPr="0012636E" w:rsidRDefault="0061666A" w:rsidP="0061666A">
      <w:pPr>
        <w:spacing w:line="240" w:lineRule="auto"/>
        <w:rPr>
          <w:b/>
          <w:sz w:val="24"/>
          <w:szCs w:val="24"/>
          <w:u w:val="single"/>
        </w:rPr>
      </w:pPr>
      <w:r w:rsidRPr="0012636E">
        <w:rPr>
          <w:b/>
          <w:sz w:val="24"/>
          <w:szCs w:val="24"/>
          <w:u w:val="single"/>
        </w:rPr>
        <w:t>Informal Resolution</w:t>
      </w:r>
    </w:p>
    <w:p w:rsidR="0061666A" w:rsidRDefault="0061666A" w:rsidP="0061666A">
      <w:pPr>
        <w:rPr>
          <w:sz w:val="24"/>
          <w:szCs w:val="24"/>
        </w:rPr>
      </w:pPr>
      <w:r>
        <w:rPr>
          <w:sz w:val="24"/>
          <w:szCs w:val="24"/>
        </w:rPr>
        <w:t>Any complaints or difficulties should be discussed informally before following the formal procedure.  If someone is unha</w:t>
      </w:r>
      <w:r w:rsidR="002011DE">
        <w:rPr>
          <w:sz w:val="24"/>
          <w:szCs w:val="24"/>
        </w:rPr>
        <w:t>ppy with the conduct of an</w:t>
      </w:r>
      <w:r>
        <w:rPr>
          <w:sz w:val="24"/>
          <w:szCs w:val="24"/>
        </w:rPr>
        <w:t xml:space="preserve"> Adviser or </w:t>
      </w:r>
      <w:r w:rsidR="00320E91">
        <w:rPr>
          <w:sz w:val="24"/>
          <w:szCs w:val="24"/>
        </w:rPr>
        <w:t>ARC</w:t>
      </w:r>
      <w:r>
        <w:rPr>
          <w:sz w:val="24"/>
          <w:szCs w:val="24"/>
        </w:rPr>
        <w:t xml:space="preserve"> NWC employee they should try to talk to that person to resolve the issue informally.</w:t>
      </w:r>
    </w:p>
    <w:p w:rsidR="0061666A" w:rsidRPr="0012636E" w:rsidRDefault="0061666A" w:rsidP="0061666A">
      <w:pPr>
        <w:spacing w:line="240" w:lineRule="auto"/>
        <w:rPr>
          <w:b/>
          <w:sz w:val="24"/>
          <w:szCs w:val="24"/>
          <w:u w:val="single"/>
        </w:rPr>
      </w:pPr>
      <w:r w:rsidRPr="0012636E">
        <w:rPr>
          <w:b/>
          <w:sz w:val="24"/>
          <w:szCs w:val="24"/>
          <w:u w:val="single"/>
        </w:rPr>
        <w:t>Formal Procedure</w:t>
      </w:r>
    </w:p>
    <w:p w:rsidR="0061666A" w:rsidRDefault="0061666A" w:rsidP="0061666A">
      <w:pPr>
        <w:rPr>
          <w:sz w:val="24"/>
          <w:szCs w:val="24"/>
        </w:rPr>
      </w:pPr>
      <w:bookmarkStart w:id="0" w:name="_Hlk78460528"/>
      <w:r w:rsidRPr="004059BE">
        <w:rPr>
          <w:sz w:val="24"/>
          <w:szCs w:val="24"/>
        </w:rPr>
        <w:t>If the issue is</w:t>
      </w:r>
      <w:r>
        <w:rPr>
          <w:sz w:val="24"/>
          <w:szCs w:val="24"/>
        </w:rPr>
        <w:t xml:space="preserve">n’t resolved informally then </w:t>
      </w:r>
      <w:r w:rsidR="004461BD">
        <w:rPr>
          <w:rFonts w:eastAsia="Times New Roman"/>
          <w:noProof/>
          <w:color w:val="000000"/>
          <w:sz w:val="24"/>
          <w:szCs w:val="24"/>
        </w:rPr>
        <w:t xml:space="preserve">Selina Wallis, Manager for Patient/Public/ Community Involvement, </w:t>
      </w:r>
      <w:r>
        <w:rPr>
          <w:sz w:val="24"/>
          <w:szCs w:val="24"/>
        </w:rPr>
        <w:t xml:space="preserve">should be contacted.  The complaint should be put in writing, explaining the issue, why the complaint is being made, and how they think the issue can be resolved.  </w:t>
      </w:r>
    </w:p>
    <w:p w:rsidR="0061666A" w:rsidRDefault="0061666A" w:rsidP="0061666A">
      <w:pPr>
        <w:rPr>
          <w:sz w:val="24"/>
          <w:szCs w:val="24"/>
        </w:rPr>
      </w:pPr>
      <w:r w:rsidRPr="00A05B58">
        <w:rPr>
          <w:sz w:val="24"/>
          <w:szCs w:val="24"/>
        </w:rPr>
        <w:t xml:space="preserve">Within seven working days, </w:t>
      </w:r>
      <w:r w:rsidR="004461BD">
        <w:rPr>
          <w:sz w:val="24"/>
          <w:szCs w:val="24"/>
        </w:rPr>
        <w:t>Selina</w:t>
      </w:r>
      <w:r w:rsidRPr="00A05B58">
        <w:rPr>
          <w:sz w:val="24"/>
          <w:szCs w:val="24"/>
        </w:rPr>
        <w:t xml:space="preserve"> will contact all the people involved in the complaint to find out each person’s point of view.  </w:t>
      </w:r>
      <w:r w:rsidR="004461BD">
        <w:rPr>
          <w:sz w:val="24"/>
          <w:szCs w:val="24"/>
        </w:rPr>
        <w:t>Selina</w:t>
      </w:r>
      <w:r w:rsidRPr="00A05B58">
        <w:rPr>
          <w:sz w:val="24"/>
          <w:szCs w:val="24"/>
        </w:rPr>
        <w:t xml:space="preserve"> might ask for any written documents that would help clarify the situation.  Everyone involved has the option to bring support or representation to meetings about the complaint.</w:t>
      </w:r>
      <w:r>
        <w:rPr>
          <w:sz w:val="24"/>
          <w:szCs w:val="24"/>
        </w:rPr>
        <w:t xml:space="preserve">  At this stage, everyone will work together to try to resolve the problem.</w:t>
      </w:r>
    </w:p>
    <w:bookmarkEnd w:id="0"/>
    <w:p w:rsidR="0061666A" w:rsidRDefault="004461BD" w:rsidP="0061666A">
      <w:pPr>
        <w:rPr>
          <w:sz w:val="24"/>
          <w:szCs w:val="24"/>
        </w:rPr>
      </w:pPr>
      <w:r w:rsidRPr="004461BD">
        <w:rPr>
          <w:sz w:val="24"/>
          <w:szCs w:val="24"/>
        </w:rPr>
        <w:t xml:space="preserve">If the complaint is not resolved or if it is of a very serious issue then it will be discussed with </w:t>
      </w:r>
      <w:r w:rsidR="004179A6">
        <w:rPr>
          <w:sz w:val="24"/>
          <w:szCs w:val="24"/>
        </w:rPr>
        <w:t>Dr Paula Byrne, Strategic Lead, Patient Public Involvement and Engagement.  If necessary the complaint will then be escalated to t</w:t>
      </w:r>
      <w:r w:rsidRPr="004461BD">
        <w:rPr>
          <w:sz w:val="24"/>
          <w:szCs w:val="24"/>
        </w:rPr>
        <w:t>he Director of ARC NWC (Professor Mark Gabbay). A decision will then be made as to whether further action is required.  The decision will be communicated to everyone involved.</w:t>
      </w:r>
    </w:p>
    <w:p w:rsidR="004461BD" w:rsidRDefault="004461BD" w:rsidP="0061666A">
      <w:pPr>
        <w:rPr>
          <w:b/>
          <w:sz w:val="24"/>
          <w:szCs w:val="24"/>
          <w:u w:val="single"/>
        </w:rPr>
      </w:pPr>
    </w:p>
    <w:p w:rsidR="00C16161" w:rsidRDefault="00C16161" w:rsidP="0061666A">
      <w:pPr>
        <w:rPr>
          <w:b/>
          <w:sz w:val="24"/>
          <w:szCs w:val="24"/>
          <w:u w:val="single"/>
        </w:rPr>
      </w:pPr>
    </w:p>
    <w:p w:rsidR="0061666A" w:rsidRDefault="0061666A" w:rsidP="0061666A">
      <w:pPr>
        <w:rPr>
          <w:b/>
          <w:sz w:val="24"/>
          <w:szCs w:val="24"/>
          <w:u w:val="single"/>
        </w:rPr>
      </w:pPr>
      <w:r w:rsidRPr="00233125">
        <w:rPr>
          <w:b/>
          <w:sz w:val="24"/>
          <w:szCs w:val="24"/>
          <w:u w:val="single"/>
        </w:rPr>
        <w:t>Key Contacts</w:t>
      </w:r>
    </w:p>
    <w:p w:rsidR="004461BD" w:rsidRPr="0096563F" w:rsidRDefault="004461BD" w:rsidP="0096563F">
      <w:pPr>
        <w:pStyle w:val="NoSpacing"/>
        <w:rPr>
          <w:sz w:val="24"/>
          <w:szCs w:val="24"/>
        </w:rPr>
      </w:pPr>
      <w:bookmarkStart w:id="1" w:name="_MailAutoSig"/>
      <w:r w:rsidRPr="0096563F">
        <w:rPr>
          <w:sz w:val="24"/>
          <w:szCs w:val="24"/>
        </w:rPr>
        <w:t>Selina Wallis</w:t>
      </w:r>
    </w:p>
    <w:p w:rsidR="004461BD" w:rsidRPr="0096563F" w:rsidRDefault="004461BD" w:rsidP="0096563F">
      <w:pPr>
        <w:pStyle w:val="NoSpacing"/>
        <w:rPr>
          <w:sz w:val="24"/>
          <w:szCs w:val="24"/>
        </w:rPr>
      </w:pPr>
      <w:r w:rsidRPr="0096563F">
        <w:rPr>
          <w:sz w:val="24"/>
          <w:szCs w:val="24"/>
        </w:rPr>
        <w:t xml:space="preserve">Manager for Patient/Public/Community Involvement </w:t>
      </w:r>
    </w:p>
    <w:p w:rsidR="004461BD" w:rsidRPr="0096563F" w:rsidRDefault="004461BD" w:rsidP="0096563F">
      <w:pPr>
        <w:pStyle w:val="NoSpacing"/>
        <w:rPr>
          <w:sz w:val="24"/>
          <w:szCs w:val="24"/>
        </w:rPr>
      </w:pPr>
      <w:r w:rsidRPr="0096563F">
        <w:rPr>
          <w:sz w:val="24"/>
          <w:szCs w:val="24"/>
        </w:rPr>
        <w:t>ARC NWC Public Involvement Team</w:t>
      </w:r>
    </w:p>
    <w:p w:rsidR="004461BD" w:rsidRPr="0096563F" w:rsidRDefault="004461BD" w:rsidP="0096563F">
      <w:pPr>
        <w:pStyle w:val="NoSpacing"/>
        <w:rPr>
          <w:sz w:val="24"/>
          <w:szCs w:val="24"/>
        </w:rPr>
      </w:pPr>
      <w:r w:rsidRPr="0096563F">
        <w:rPr>
          <w:sz w:val="24"/>
          <w:szCs w:val="24"/>
        </w:rPr>
        <w:t>Block B, Waterhouse Building</w:t>
      </w:r>
    </w:p>
    <w:p w:rsidR="004461BD" w:rsidRPr="0096563F" w:rsidRDefault="004461BD" w:rsidP="0096563F">
      <w:pPr>
        <w:pStyle w:val="NoSpacing"/>
        <w:rPr>
          <w:sz w:val="24"/>
          <w:szCs w:val="24"/>
        </w:rPr>
      </w:pPr>
      <w:r w:rsidRPr="0096563F">
        <w:rPr>
          <w:sz w:val="24"/>
          <w:szCs w:val="24"/>
        </w:rPr>
        <w:t>University of Liverpool</w:t>
      </w:r>
    </w:p>
    <w:p w:rsidR="004461BD" w:rsidRPr="0096563F" w:rsidRDefault="004461BD" w:rsidP="0096563F">
      <w:pPr>
        <w:pStyle w:val="NoSpacing"/>
        <w:rPr>
          <w:sz w:val="24"/>
          <w:szCs w:val="24"/>
        </w:rPr>
      </w:pPr>
      <w:r w:rsidRPr="0096563F">
        <w:rPr>
          <w:sz w:val="24"/>
          <w:szCs w:val="24"/>
        </w:rPr>
        <w:t>Liverpool L69 3GL</w:t>
      </w:r>
    </w:p>
    <w:p w:rsidR="004461BD" w:rsidRPr="005A183A" w:rsidRDefault="004461BD" w:rsidP="0096563F">
      <w:pPr>
        <w:pStyle w:val="NoSpacing"/>
        <w:rPr>
          <w:sz w:val="24"/>
          <w:szCs w:val="24"/>
        </w:rPr>
      </w:pPr>
      <w:r w:rsidRPr="005A183A">
        <w:rPr>
          <w:sz w:val="24"/>
          <w:szCs w:val="24"/>
        </w:rPr>
        <w:t xml:space="preserve">0151 795 1404 </w:t>
      </w:r>
      <w:bookmarkEnd w:id="1"/>
    </w:p>
    <w:p w:rsidR="0061666A" w:rsidRPr="005A183A" w:rsidRDefault="005A183A" w:rsidP="0061666A">
      <w:pPr>
        <w:rPr>
          <w:sz w:val="24"/>
          <w:szCs w:val="24"/>
        </w:rPr>
      </w:pPr>
      <w:r w:rsidRPr="005A183A">
        <w:rPr>
          <w:sz w:val="24"/>
          <w:szCs w:val="24"/>
        </w:rPr>
        <w:t xml:space="preserve">Email: </w:t>
      </w:r>
      <w:hyperlink r:id="rId8" w:history="1">
        <w:r w:rsidRPr="005A183A">
          <w:rPr>
            <w:rStyle w:val="Hyperlink"/>
            <w:color w:val="auto"/>
            <w:sz w:val="24"/>
            <w:szCs w:val="24"/>
          </w:rPr>
          <w:t>selinaw@liverpool.ac.uk</w:t>
        </w:r>
      </w:hyperlink>
      <w:r w:rsidRPr="005A183A">
        <w:rPr>
          <w:sz w:val="24"/>
          <w:szCs w:val="24"/>
        </w:rPr>
        <w:t xml:space="preserve"> </w:t>
      </w:r>
    </w:p>
    <w:p w:rsidR="004179A6" w:rsidRPr="005A183A" w:rsidRDefault="004179A6" w:rsidP="0061666A">
      <w:pPr>
        <w:rPr>
          <w:sz w:val="24"/>
          <w:szCs w:val="24"/>
        </w:rPr>
      </w:pPr>
    </w:p>
    <w:p w:rsidR="004179A6" w:rsidRPr="005A183A" w:rsidRDefault="004179A6" w:rsidP="005A183A">
      <w:pPr>
        <w:pStyle w:val="NoSpacing"/>
        <w:rPr>
          <w:sz w:val="24"/>
          <w:szCs w:val="24"/>
        </w:rPr>
      </w:pPr>
      <w:r w:rsidRPr="005A183A">
        <w:t>Strategic Lead, Patient Public Involvement and Engagement</w:t>
      </w:r>
      <w:r w:rsidR="005A183A">
        <w:t xml:space="preserve"> - </w:t>
      </w:r>
      <w:r w:rsidR="005A183A" w:rsidRPr="005A183A">
        <w:rPr>
          <w:sz w:val="24"/>
          <w:szCs w:val="24"/>
        </w:rPr>
        <w:t>Dr Paula Byrn</w:t>
      </w:r>
      <w:r w:rsidR="005A183A">
        <w:rPr>
          <w:sz w:val="24"/>
          <w:szCs w:val="24"/>
        </w:rPr>
        <w:t>e</w:t>
      </w:r>
    </w:p>
    <w:p w:rsidR="004179A6" w:rsidRPr="005A183A" w:rsidRDefault="005A183A" w:rsidP="005A183A">
      <w:pPr>
        <w:pStyle w:val="NoSpacing"/>
      </w:pPr>
      <w:r w:rsidRPr="005A183A">
        <w:t xml:space="preserve">Email: </w:t>
      </w:r>
      <w:hyperlink r:id="rId9" w:history="1">
        <w:r w:rsidRPr="005A183A">
          <w:rPr>
            <w:rStyle w:val="Hyperlink"/>
            <w:color w:val="auto"/>
            <w:sz w:val="24"/>
            <w:szCs w:val="24"/>
          </w:rPr>
          <w:t>phodgson@liverpool.ac.uk</w:t>
        </w:r>
      </w:hyperlink>
    </w:p>
    <w:p w:rsidR="005A183A" w:rsidRPr="005A183A" w:rsidRDefault="005A183A" w:rsidP="0061666A">
      <w:pPr>
        <w:rPr>
          <w:sz w:val="24"/>
          <w:szCs w:val="24"/>
        </w:rPr>
      </w:pPr>
    </w:p>
    <w:p w:rsidR="0061666A" w:rsidRPr="005A183A" w:rsidRDefault="0061666A" w:rsidP="005A183A">
      <w:pPr>
        <w:pStyle w:val="NoSpacing"/>
      </w:pPr>
      <w:r w:rsidRPr="005A183A">
        <w:t xml:space="preserve">Director of </w:t>
      </w:r>
      <w:r w:rsidR="004461BD" w:rsidRPr="005A183A">
        <w:t>ARCNWC</w:t>
      </w:r>
      <w:r w:rsidRPr="005A183A">
        <w:t xml:space="preserve"> – </w:t>
      </w:r>
      <w:r w:rsidR="004461BD" w:rsidRPr="005A183A">
        <w:t>Professor Mark Gabbay</w:t>
      </w:r>
    </w:p>
    <w:p w:rsidR="0061666A" w:rsidRPr="005A183A" w:rsidRDefault="0061666A" w:rsidP="005A183A">
      <w:pPr>
        <w:pStyle w:val="NoSpacing"/>
      </w:pPr>
      <w:r w:rsidRPr="005A183A">
        <w:t xml:space="preserve">Email: </w:t>
      </w:r>
      <w:hyperlink r:id="rId10" w:history="1">
        <w:r w:rsidR="00BE5F17" w:rsidRPr="005A183A">
          <w:rPr>
            <w:rStyle w:val="Hyperlink"/>
            <w:color w:val="auto"/>
            <w:sz w:val="24"/>
            <w:szCs w:val="24"/>
          </w:rPr>
          <w:t>mbg@liverpool.ac.uk</w:t>
        </w:r>
      </w:hyperlink>
      <w:r w:rsidR="00BE5F17" w:rsidRPr="005A183A">
        <w:t xml:space="preserve"> </w:t>
      </w:r>
    </w:p>
    <w:p w:rsidR="0061666A" w:rsidRPr="005A183A" w:rsidRDefault="0061666A" w:rsidP="009A3819">
      <w:pPr>
        <w:rPr>
          <w:b/>
          <w:sz w:val="28"/>
          <w:szCs w:val="28"/>
        </w:rPr>
      </w:pPr>
      <w:bookmarkStart w:id="2" w:name="_GoBack"/>
      <w:bookmarkEnd w:id="2"/>
    </w:p>
    <w:p w:rsidR="004845F9" w:rsidRPr="005A183A" w:rsidRDefault="004845F9" w:rsidP="004845F9">
      <w:pPr>
        <w:rPr>
          <w:b/>
          <w:sz w:val="24"/>
          <w:szCs w:val="24"/>
        </w:rPr>
      </w:pPr>
      <w:r w:rsidRPr="005A183A">
        <w:rPr>
          <w:b/>
          <w:sz w:val="24"/>
          <w:szCs w:val="24"/>
        </w:rPr>
        <w:t>NIHR Centre for Engagement and Dissemination</w:t>
      </w:r>
    </w:p>
    <w:p w:rsidR="004845F9" w:rsidRPr="005A183A" w:rsidRDefault="005A183A" w:rsidP="004845F9">
      <w:pPr>
        <w:rPr>
          <w:rFonts w:ascii="Arial" w:hAnsi="Arial" w:cs="Arial"/>
        </w:rPr>
      </w:pPr>
      <w:hyperlink r:id="rId11" w:history="1">
        <w:r w:rsidR="004845F9" w:rsidRPr="005A183A">
          <w:rPr>
            <w:rStyle w:val="Hyperlink"/>
            <w:rFonts w:ascii="Arial" w:hAnsi="Arial" w:cs="Arial"/>
            <w:color w:val="auto"/>
          </w:rPr>
          <w:t>ced@nihr.ac.uk</w:t>
        </w:r>
      </w:hyperlink>
    </w:p>
    <w:p w:rsidR="006E1AB1" w:rsidRPr="004059BE" w:rsidRDefault="006E1AB1" w:rsidP="004059BE">
      <w:pPr>
        <w:rPr>
          <w:sz w:val="24"/>
          <w:szCs w:val="24"/>
        </w:rPr>
      </w:pPr>
    </w:p>
    <w:sectPr w:rsidR="006E1AB1" w:rsidRPr="004059BE" w:rsidSect="004461BD">
      <w:headerReference w:type="default" r:id="rId12"/>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AD5" w:rsidRDefault="00CB2AD5" w:rsidP="006E1AB1">
      <w:pPr>
        <w:spacing w:after="0" w:line="240" w:lineRule="auto"/>
      </w:pPr>
      <w:r>
        <w:separator/>
      </w:r>
    </w:p>
  </w:endnote>
  <w:endnote w:type="continuationSeparator" w:id="0">
    <w:p w:rsidR="00CB2AD5" w:rsidRDefault="00CB2AD5" w:rsidP="006E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823" w:rsidRPr="00CB4823" w:rsidRDefault="00EA2FAC" w:rsidP="00CB4823">
    <w:pPr>
      <w:pStyle w:val="Footer"/>
      <w:rPr>
        <w:sz w:val="20"/>
        <w:szCs w:val="20"/>
      </w:rPr>
    </w:pPr>
    <w:r>
      <w:rPr>
        <w:sz w:val="20"/>
        <w:szCs w:val="20"/>
      </w:rPr>
      <w:t>Updated:</w:t>
    </w:r>
    <w:r w:rsidR="00CB4823" w:rsidRPr="00CB4823">
      <w:rPr>
        <w:sz w:val="20"/>
        <w:szCs w:val="20"/>
      </w:rPr>
      <w:t xml:space="preserve"> </w:t>
    </w:r>
    <w:r w:rsidR="00DE0D58">
      <w:rPr>
        <w:sz w:val="20"/>
        <w:szCs w:val="20"/>
      </w:rPr>
      <w:t xml:space="preserve"> 5/8/21</w:t>
    </w:r>
  </w:p>
  <w:p w:rsidR="00CB4823" w:rsidRDefault="00B7547D" w:rsidP="00CB4823">
    <w:pPr>
      <w:pStyle w:val="Footer"/>
    </w:pPr>
    <w:r>
      <w:rPr>
        <w:sz w:val="20"/>
        <w:szCs w:val="20"/>
      </w:rPr>
      <w:t>Review</w:t>
    </w:r>
    <w:r w:rsidR="00EA2FAC">
      <w:rPr>
        <w:sz w:val="20"/>
        <w:szCs w:val="20"/>
      </w:rPr>
      <w:t xml:space="preserve"> date</w:t>
    </w:r>
    <w:r w:rsidR="006C2C0E">
      <w:rPr>
        <w:sz w:val="20"/>
        <w:szCs w:val="20"/>
      </w:rPr>
      <w:t>:</w:t>
    </w:r>
    <w:r w:rsidR="00DE0D58">
      <w:rPr>
        <w:sz w:val="20"/>
        <w:szCs w:val="20"/>
      </w:rPr>
      <w:t xml:space="preserve">  July 2022</w:t>
    </w:r>
    <w:r w:rsidR="00DE0D58">
      <w:rPr>
        <w:sz w:val="20"/>
        <w:szCs w:val="20"/>
      </w:rPr>
      <w:tab/>
    </w:r>
    <w:r w:rsidR="00CB4823">
      <w:tab/>
    </w:r>
    <w:r w:rsidR="00CB482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AD5" w:rsidRDefault="00CB2AD5" w:rsidP="006E1AB1">
      <w:pPr>
        <w:spacing w:after="0" w:line="240" w:lineRule="auto"/>
      </w:pPr>
      <w:r>
        <w:separator/>
      </w:r>
    </w:p>
  </w:footnote>
  <w:footnote w:type="continuationSeparator" w:id="0">
    <w:p w:rsidR="00CB2AD5" w:rsidRDefault="00CB2AD5" w:rsidP="006E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B1" w:rsidRDefault="006E1AB1" w:rsidP="006E1A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6555D"/>
    <w:multiLevelType w:val="hybridMultilevel"/>
    <w:tmpl w:val="0B7E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B1"/>
    <w:rsid w:val="002011DE"/>
    <w:rsid w:val="00281209"/>
    <w:rsid w:val="00320E91"/>
    <w:rsid w:val="003B7919"/>
    <w:rsid w:val="003F0802"/>
    <w:rsid w:val="004059BE"/>
    <w:rsid w:val="004179A6"/>
    <w:rsid w:val="00445744"/>
    <w:rsid w:val="004461BD"/>
    <w:rsid w:val="004845F9"/>
    <w:rsid w:val="00516701"/>
    <w:rsid w:val="00564812"/>
    <w:rsid w:val="005A183A"/>
    <w:rsid w:val="0061666A"/>
    <w:rsid w:val="00674EA6"/>
    <w:rsid w:val="006C1399"/>
    <w:rsid w:val="006C2C0E"/>
    <w:rsid w:val="006D0FFC"/>
    <w:rsid w:val="006D3239"/>
    <w:rsid w:val="006E1AB1"/>
    <w:rsid w:val="00706D51"/>
    <w:rsid w:val="00795BA1"/>
    <w:rsid w:val="007A27B9"/>
    <w:rsid w:val="008E0FAD"/>
    <w:rsid w:val="0095205A"/>
    <w:rsid w:val="0096563F"/>
    <w:rsid w:val="00985DFA"/>
    <w:rsid w:val="009A3819"/>
    <w:rsid w:val="00B7547D"/>
    <w:rsid w:val="00BC194D"/>
    <w:rsid w:val="00BC73D3"/>
    <w:rsid w:val="00BD0A00"/>
    <w:rsid w:val="00BE5F17"/>
    <w:rsid w:val="00C07655"/>
    <w:rsid w:val="00C16161"/>
    <w:rsid w:val="00C548BB"/>
    <w:rsid w:val="00CB2AD5"/>
    <w:rsid w:val="00CB4823"/>
    <w:rsid w:val="00D14BA6"/>
    <w:rsid w:val="00DE0D58"/>
    <w:rsid w:val="00DF1777"/>
    <w:rsid w:val="00E76396"/>
    <w:rsid w:val="00EA2FAC"/>
    <w:rsid w:val="00F17AEB"/>
    <w:rsid w:val="00F606D5"/>
    <w:rsid w:val="00F62CEC"/>
    <w:rsid w:val="00FB1F8E"/>
    <w:rsid w:val="00FC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990"/>
  <w15:docId w15:val="{83BA887F-1902-4FE6-9743-BCFAACE6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AB1"/>
  </w:style>
  <w:style w:type="paragraph" w:styleId="Footer">
    <w:name w:val="footer"/>
    <w:basedOn w:val="Normal"/>
    <w:link w:val="FooterChar"/>
    <w:uiPriority w:val="99"/>
    <w:unhideWhenUsed/>
    <w:rsid w:val="006E1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AB1"/>
  </w:style>
  <w:style w:type="paragraph" w:styleId="ListParagraph">
    <w:name w:val="List Paragraph"/>
    <w:basedOn w:val="Normal"/>
    <w:uiPriority w:val="34"/>
    <w:qFormat/>
    <w:rsid w:val="00F606D5"/>
    <w:pPr>
      <w:ind w:left="720"/>
      <w:contextualSpacing/>
    </w:pPr>
  </w:style>
  <w:style w:type="character" w:styleId="Hyperlink">
    <w:name w:val="Hyperlink"/>
    <w:basedOn w:val="DefaultParagraphFont"/>
    <w:uiPriority w:val="99"/>
    <w:unhideWhenUsed/>
    <w:rsid w:val="0061666A"/>
    <w:rPr>
      <w:color w:val="0000FF" w:themeColor="hyperlink"/>
      <w:u w:val="single"/>
    </w:rPr>
  </w:style>
  <w:style w:type="paragraph" w:styleId="PlainText">
    <w:name w:val="Plain Text"/>
    <w:basedOn w:val="Normal"/>
    <w:link w:val="PlainTextChar"/>
    <w:uiPriority w:val="99"/>
    <w:semiHidden/>
    <w:unhideWhenUsed/>
    <w:rsid w:val="006166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61666A"/>
    <w:rPr>
      <w:rFonts w:ascii="Calibri" w:hAnsi="Calibri" w:cs="Times New Roman"/>
    </w:rPr>
  </w:style>
  <w:style w:type="character" w:styleId="UnresolvedMention">
    <w:name w:val="Unresolved Mention"/>
    <w:basedOn w:val="DefaultParagraphFont"/>
    <w:uiPriority w:val="99"/>
    <w:semiHidden/>
    <w:unhideWhenUsed/>
    <w:rsid w:val="00BE5F17"/>
    <w:rPr>
      <w:color w:val="605E5C"/>
      <w:shd w:val="clear" w:color="auto" w:fill="E1DFDD"/>
    </w:rPr>
  </w:style>
  <w:style w:type="paragraph" w:styleId="NoSpacing">
    <w:name w:val="No Spacing"/>
    <w:uiPriority w:val="1"/>
    <w:qFormat/>
    <w:rsid w:val="0096563F"/>
    <w:pPr>
      <w:spacing w:after="0" w:line="240" w:lineRule="auto"/>
    </w:pPr>
  </w:style>
  <w:style w:type="character" w:styleId="FollowedHyperlink">
    <w:name w:val="FollowedHyperlink"/>
    <w:basedOn w:val="DefaultParagraphFont"/>
    <w:uiPriority w:val="99"/>
    <w:semiHidden/>
    <w:unhideWhenUsed/>
    <w:rsid w:val="00965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55359">
      <w:bodyDiv w:val="1"/>
      <w:marLeft w:val="0"/>
      <w:marRight w:val="0"/>
      <w:marTop w:val="0"/>
      <w:marBottom w:val="0"/>
      <w:divBdr>
        <w:top w:val="none" w:sz="0" w:space="0" w:color="auto"/>
        <w:left w:val="none" w:sz="0" w:space="0" w:color="auto"/>
        <w:bottom w:val="none" w:sz="0" w:space="0" w:color="auto"/>
        <w:right w:val="none" w:sz="0" w:space="0" w:color="auto"/>
      </w:divBdr>
    </w:div>
    <w:div w:id="1254431761">
      <w:bodyDiv w:val="1"/>
      <w:marLeft w:val="0"/>
      <w:marRight w:val="0"/>
      <w:marTop w:val="0"/>
      <w:marBottom w:val="0"/>
      <w:divBdr>
        <w:top w:val="none" w:sz="0" w:space="0" w:color="auto"/>
        <w:left w:val="none" w:sz="0" w:space="0" w:color="auto"/>
        <w:bottom w:val="none" w:sz="0" w:space="0" w:color="auto"/>
        <w:right w:val="none" w:sz="0" w:space="0" w:color="auto"/>
      </w:divBdr>
    </w:div>
    <w:div w:id="18819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naw@liverpoo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d@nihr.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bg@liverpool.ac.uk" TargetMode="External"/><Relationship Id="rId4" Type="http://schemas.openxmlformats.org/officeDocument/2006/relationships/webSettings" Target="webSettings.xml"/><Relationship Id="rId9" Type="http://schemas.openxmlformats.org/officeDocument/2006/relationships/hyperlink" Target="mailto:phodgson@liverpo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Oyston, Abigail</dc:creator>
  <cp:lastModifiedBy>Ball, Ruth</cp:lastModifiedBy>
  <cp:revision>6</cp:revision>
  <dcterms:created xsi:type="dcterms:W3CDTF">2021-07-29T14:08:00Z</dcterms:created>
  <dcterms:modified xsi:type="dcterms:W3CDTF">2021-10-18T10:10:00Z</dcterms:modified>
</cp:coreProperties>
</file>